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EC4D9" w14:textId="77777777" w:rsidR="00CA2486" w:rsidRPr="00621CFB" w:rsidRDefault="00CA2486" w:rsidP="00CA2486">
      <w:pPr>
        <w:jc w:val="center"/>
        <w:rPr>
          <w:b/>
          <w:sz w:val="22"/>
          <w:szCs w:val="22"/>
        </w:rPr>
      </w:pPr>
      <w:bookmarkStart w:id="0" w:name="_GoBack"/>
      <w:bookmarkEnd w:id="0"/>
    </w:p>
    <w:p w14:paraId="42226FFB" w14:textId="77777777" w:rsidR="00CA2486" w:rsidRPr="00621CFB" w:rsidRDefault="00CA2486" w:rsidP="00CA2486">
      <w:pPr>
        <w:jc w:val="center"/>
        <w:rPr>
          <w:b/>
          <w:sz w:val="32"/>
          <w:szCs w:val="32"/>
          <w:u w:val="single"/>
        </w:rPr>
      </w:pPr>
    </w:p>
    <w:p w14:paraId="3E2EBE09" w14:textId="77777777" w:rsidR="00CA2486" w:rsidRPr="00621CFB" w:rsidRDefault="00CA2486" w:rsidP="00CA2486">
      <w:pPr>
        <w:jc w:val="center"/>
        <w:rPr>
          <w:b/>
          <w:sz w:val="32"/>
          <w:szCs w:val="32"/>
        </w:rPr>
      </w:pPr>
      <w:r w:rsidRPr="00621CFB">
        <w:rPr>
          <w:b/>
          <w:sz w:val="32"/>
          <w:szCs w:val="32"/>
        </w:rPr>
        <w:t>Oxfordshire Safeguarding Children Board</w:t>
      </w:r>
    </w:p>
    <w:p w14:paraId="223D2E8C" w14:textId="77777777" w:rsidR="00CA2486" w:rsidRPr="00621CFB" w:rsidRDefault="00CA2486" w:rsidP="00CA2486">
      <w:pPr>
        <w:jc w:val="center"/>
        <w:rPr>
          <w:b/>
          <w:sz w:val="32"/>
          <w:szCs w:val="32"/>
          <w:u w:val="single"/>
        </w:rPr>
      </w:pPr>
    </w:p>
    <w:p w14:paraId="202F6B15" w14:textId="50DF84BB" w:rsidR="00CA2486" w:rsidRPr="00621CFB" w:rsidRDefault="00A67CE2" w:rsidP="00CA2486">
      <w:pPr>
        <w:jc w:val="center"/>
        <w:rPr>
          <w:b/>
          <w:sz w:val="32"/>
          <w:szCs w:val="32"/>
        </w:rPr>
      </w:pPr>
      <w:r>
        <w:rPr>
          <w:b/>
          <w:sz w:val="32"/>
          <w:szCs w:val="32"/>
        </w:rPr>
        <w:t>Community Board Member</w:t>
      </w:r>
    </w:p>
    <w:p w14:paraId="562BBD46" w14:textId="77777777" w:rsidR="00CA2486" w:rsidRPr="00621CFB" w:rsidRDefault="00CA2486" w:rsidP="00CA2486">
      <w:pPr>
        <w:jc w:val="center"/>
        <w:rPr>
          <w:b/>
          <w:sz w:val="32"/>
          <w:szCs w:val="32"/>
        </w:rPr>
      </w:pPr>
    </w:p>
    <w:p w14:paraId="67090C8E" w14:textId="77777777" w:rsidR="00CA2486" w:rsidRPr="00621CFB" w:rsidRDefault="00CA2486" w:rsidP="00CA2486">
      <w:pPr>
        <w:jc w:val="center"/>
        <w:rPr>
          <w:b/>
          <w:sz w:val="32"/>
          <w:szCs w:val="32"/>
        </w:rPr>
      </w:pPr>
      <w:r w:rsidRPr="00621CFB">
        <w:rPr>
          <w:b/>
          <w:sz w:val="32"/>
          <w:szCs w:val="32"/>
        </w:rPr>
        <w:t>Job Summary and Person Specification</w:t>
      </w:r>
    </w:p>
    <w:p w14:paraId="61339387" w14:textId="77777777" w:rsidR="00CA2486" w:rsidRPr="00621CFB" w:rsidRDefault="00CA2486" w:rsidP="005B3F56">
      <w:pPr>
        <w:rPr>
          <w:b/>
          <w:sz w:val="22"/>
          <w:szCs w:val="22"/>
        </w:rPr>
      </w:pPr>
    </w:p>
    <w:p w14:paraId="12AF8A1F" w14:textId="77777777" w:rsidR="00307F49" w:rsidRPr="00621CFB" w:rsidRDefault="00621CFB" w:rsidP="005B3F56">
      <w:pPr>
        <w:rPr>
          <w:b/>
          <w:sz w:val="22"/>
          <w:szCs w:val="22"/>
        </w:rPr>
      </w:pPr>
      <w:r>
        <w:rPr>
          <w:b/>
          <w:sz w:val="22"/>
          <w:szCs w:val="22"/>
        </w:rPr>
        <w:t>Context</w:t>
      </w:r>
    </w:p>
    <w:p w14:paraId="73528633" w14:textId="77777777" w:rsidR="00307F49" w:rsidRPr="00621CFB" w:rsidRDefault="00307F49" w:rsidP="005B3F56">
      <w:pPr>
        <w:ind w:left="360"/>
        <w:rPr>
          <w:sz w:val="22"/>
          <w:szCs w:val="22"/>
        </w:rPr>
      </w:pPr>
    </w:p>
    <w:p w14:paraId="3FF3428C" w14:textId="77777777" w:rsidR="00307F49" w:rsidRPr="00621CFB" w:rsidRDefault="00307F49" w:rsidP="005B3F56">
      <w:pPr>
        <w:rPr>
          <w:sz w:val="22"/>
          <w:szCs w:val="22"/>
        </w:rPr>
      </w:pPr>
      <w:r w:rsidRPr="00621CFB">
        <w:rPr>
          <w:sz w:val="22"/>
          <w:szCs w:val="22"/>
        </w:rPr>
        <w:t xml:space="preserve">Safeguarding children and young people depends on all agencies, working well together and fulfilling their safeguarding responsibilities. </w:t>
      </w:r>
    </w:p>
    <w:p w14:paraId="724CBD9D" w14:textId="77777777" w:rsidR="00307F49" w:rsidRPr="00621CFB" w:rsidRDefault="00307F49" w:rsidP="005B3F56">
      <w:pPr>
        <w:ind w:left="360"/>
        <w:rPr>
          <w:sz w:val="22"/>
          <w:szCs w:val="22"/>
        </w:rPr>
      </w:pPr>
    </w:p>
    <w:p w14:paraId="05131830" w14:textId="77777777" w:rsidR="00621CFB" w:rsidRPr="00621CFB" w:rsidRDefault="00621CFB" w:rsidP="00621CFB">
      <w:pPr>
        <w:rPr>
          <w:sz w:val="22"/>
          <w:szCs w:val="22"/>
          <w:lang w:val="en-US"/>
        </w:rPr>
      </w:pPr>
      <w:proofErr w:type="spellStart"/>
      <w:r w:rsidRPr="00621CFB">
        <w:rPr>
          <w:sz w:val="22"/>
          <w:szCs w:val="22"/>
          <w:lang w:val="en-US"/>
        </w:rPr>
        <w:t>T</w:t>
      </w:r>
      <w:r w:rsidRPr="00621CFB">
        <w:rPr>
          <w:sz w:val="22"/>
          <w:szCs w:val="22"/>
          <w:lang w:val="en"/>
        </w:rPr>
        <w:t>he</w:t>
      </w:r>
      <w:proofErr w:type="spellEnd"/>
      <w:r w:rsidRPr="00621CFB">
        <w:rPr>
          <w:sz w:val="22"/>
          <w:szCs w:val="22"/>
          <w:lang w:val="en"/>
        </w:rPr>
        <w:t xml:space="preserve"> Children and Social Work Act 2017 established collective responsibility for local multi-agency safeguarding arrangements across chief officers in the county council, the NHS clinical commissioning group and the police. They are the ‘three safeguarding partners’. </w:t>
      </w:r>
    </w:p>
    <w:p w14:paraId="4893AF7F" w14:textId="77777777" w:rsidR="00621CFB" w:rsidRPr="00621CFB" w:rsidRDefault="00621CFB" w:rsidP="00621CFB">
      <w:pPr>
        <w:rPr>
          <w:sz w:val="22"/>
          <w:szCs w:val="22"/>
          <w:lang w:val="en"/>
        </w:rPr>
      </w:pPr>
    </w:p>
    <w:p w14:paraId="64C06E9B" w14:textId="77777777" w:rsidR="00621CFB" w:rsidRPr="00621CFB" w:rsidRDefault="00621CFB" w:rsidP="00621CFB">
      <w:pPr>
        <w:rPr>
          <w:sz w:val="22"/>
          <w:szCs w:val="22"/>
          <w:lang w:val="en"/>
        </w:rPr>
      </w:pPr>
      <w:r w:rsidRPr="00621CFB">
        <w:rPr>
          <w:sz w:val="22"/>
          <w:szCs w:val="22"/>
          <w:lang w:val="en"/>
        </w:rPr>
        <w:t>The three safeguarding partners must agree ways to co-ordinate their safeguarding services; act as a strategic leadership group in supporting and engaging others; and implement local and national learning including from serious child safeguarding incidents. They work with relevant partners through the Oxfordshire Safeguarding Children Board’, under the leadership of an Independent Chair. The arrangement is referred to as the “Oxfordshire Safeguarding Children Board (OSCB)’.</w:t>
      </w:r>
    </w:p>
    <w:p w14:paraId="4560177C" w14:textId="77777777" w:rsidR="00621CFB" w:rsidRDefault="00621CFB" w:rsidP="00621CFB">
      <w:pPr>
        <w:rPr>
          <w:sz w:val="22"/>
          <w:szCs w:val="22"/>
        </w:rPr>
      </w:pPr>
    </w:p>
    <w:p w14:paraId="1271CE76" w14:textId="77777777" w:rsidR="00621CFB" w:rsidRPr="00621CFB" w:rsidRDefault="00621CFB" w:rsidP="00621CFB">
      <w:pPr>
        <w:rPr>
          <w:b/>
          <w:bCs/>
          <w:sz w:val="22"/>
          <w:szCs w:val="22"/>
        </w:rPr>
      </w:pPr>
      <w:r w:rsidRPr="00621CFB">
        <w:rPr>
          <w:b/>
          <w:bCs/>
          <w:sz w:val="22"/>
          <w:szCs w:val="22"/>
        </w:rPr>
        <w:t>Purpose</w:t>
      </w:r>
    </w:p>
    <w:p w14:paraId="330A3340" w14:textId="77777777" w:rsidR="00621CFB" w:rsidRPr="00621CFB" w:rsidRDefault="00621CFB" w:rsidP="00621CFB">
      <w:pPr>
        <w:rPr>
          <w:sz w:val="22"/>
          <w:szCs w:val="22"/>
        </w:rPr>
      </w:pPr>
    </w:p>
    <w:p w14:paraId="295CE270" w14:textId="0623A0E1" w:rsidR="00307F49" w:rsidRPr="00621CFB" w:rsidRDefault="00307F49" w:rsidP="005B3F56">
      <w:pPr>
        <w:rPr>
          <w:sz w:val="22"/>
          <w:szCs w:val="22"/>
        </w:rPr>
      </w:pPr>
      <w:r w:rsidRPr="00621CFB">
        <w:rPr>
          <w:sz w:val="22"/>
          <w:szCs w:val="22"/>
        </w:rPr>
        <w:t xml:space="preserve">Oxfordshire Safeguarding Children Board </w:t>
      </w:r>
      <w:r w:rsidR="005B3F56" w:rsidRPr="00621CFB">
        <w:rPr>
          <w:sz w:val="22"/>
          <w:szCs w:val="22"/>
        </w:rPr>
        <w:t>(</w:t>
      </w:r>
      <w:r w:rsidRPr="00621CFB">
        <w:rPr>
          <w:sz w:val="22"/>
          <w:szCs w:val="22"/>
        </w:rPr>
        <w:t xml:space="preserve">OSCB) is </w:t>
      </w:r>
      <w:r w:rsidR="00621CFB">
        <w:rPr>
          <w:sz w:val="22"/>
          <w:szCs w:val="22"/>
        </w:rPr>
        <w:t xml:space="preserve">the </w:t>
      </w:r>
      <w:r w:rsidRPr="00621CFB">
        <w:rPr>
          <w:sz w:val="22"/>
          <w:szCs w:val="22"/>
        </w:rPr>
        <w:t>forum that brings together senior representatives from the main organisations that work with Oxfordshire’s children and young people. It helps co-ordinate safeguarding work across agencies and ensures that this work is effective in improving safeguarding outcomes for children and young people.</w:t>
      </w:r>
      <w:r w:rsidR="00621CFB" w:rsidRPr="00621CFB">
        <w:rPr>
          <w:sz w:val="22"/>
          <w:szCs w:val="22"/>
        </w:rPr>
        <w:t xml:space="preserve"> </w:t>
      </w:r>
      <w:r w:rsidR="00621CFB">
        <w:rPr>
          <w:sz w:val="22"/>
          <w:szCs w:val="22"/>
        </w:rPr>
        <w:t xml:space="preserve">The </w:t>
      </w:r>
      <w:r w:rsidR="00A67CE2">
        <w:rPr>
          <w:sz w:val="22"/>
          <w:szCs w:val="22"/>
        </w:rPr>
        <w:t xml:space="preserve">Community Board Member </w:t>
      </w:r>
      <w:r w:rsidR="00621CFB">
        <w:rPr>
          <w:sz w:val="22"/>
          <w:szCs w:val="22"/>
        </w:rPr>
        <w:t xml:space="preserve">is a member of this Board. </w:t>
      </w:r>
    </w:p>
    <w:p w14:paraId="6B67A166" w14:textId="77777777" w:rsidR="00307F49" w:rsidRPr="00621CFB" w:rsidRDefault="00307F49" w:rsidP="005B3F56">
      <w:pPr>
        <w:ind w:left="360"/>
        <w:rPr>
          <w:sz w:val="22"/>
          <w:szCs w:val="22"/>
        </w:rPr>
      </w:pPr>
    </w:p>
    <w:p w14:paraId="01A7C789" w14:textId="72D1CC1A" w:rsidR="00307F49" w:rsidRPr="00621CFB" w:rsidRDefault="00307F49" w:rsidP="00621CFB">
      <w:pPr>
        <w:rPr>
          <w:sz w:val="22"/>
          <w:szCs w:val="22"/>
        </w:rPr>
      </w:pPr>
      <w:r w:rsidRPr="00621CFB">
        <w:rPr>
          <w:sz w:val="22"/>
          <w:szCs w:val="22"/>
        </w:rPr>
        <w:t xml:space="preserve">The role of the </w:t>
      </w:r>
      <w:r w:rsidR="00A67CE2">
        <w:rPr>
          <w:sz w:val="22"/>
          <w:szCs w:val="22"/>
        </w:rPr>
        <w:t xml:space="preserve">Community Board Member </w:t>
      </w:r>
      <w:r w:rsidR="00621CFB">
        <w:rPr>
          <w:sz w:val="22"/>
          <w:szCs w:val="22"/>
        </w:rPr>
        <w:t>is to enable</w:t>
      </w:r>
      <w:r w:rsidRPr="00621CFB">
        <w:rPr>
          <w:color w:val="000000"/>
          <w:sz w:val="22"/>
          <w:szCs w:val="22"/>
        </w:rPr>
        <w:t xml:space="preserve"> public engagement in local child safety issues and contribut</w:t>
      </w:r>
      <w:r w:rsidR="00621CFB">
        <w:rPr>
          <w:color w:val="000000"/>
          <w:sz w:val="22"/>
          <w:szCs w:val="22"/>
        </w:rPr>
        <w:t>e</w:t>
      </w:r>
      <w:r w:rsidRPr="00621CFB">
        <w:rPr>
          <w:color w:val="000000"/>
          <w:sz w:val="22"/>
          <w:szCs w:val="22"/>
        </w:rPr>
        <w:t xml:space="preserve"> to an improved understanding of the </w:t>
      </w:r>
      <w:r w:rsidR="00621CFB">
        <w:rPr>
          <w:color w:val="000000"/>
          <w:sz w:val="22"/>
          <w:szCs w:val="22"/>
        </w:rPr>
        <w:t>O</w:t>
      </w:r>
      <w:r w:rsidRPr="00621CFB">
        <w:rPr>
          <w:color w:val="000000"/>
          <w:sz w:val="22"/>
          <w:szCs w:val="22"/>
        </w:rPr>
        <w:t xml:space="preserve">SCB’s </w:t>
      </w:r>
      <w:r w:rsidR="00621CFB">
        <w:rPr>
          <w:color w:val="000000"/>
          <w:sz w:val="22"/>
          <w:szCs w:val="22"/>
        </w:rPr>
        <w:t xml:space="preserve">safeguarding </w:t>
      </w:r>
      <w:r w:rsidRPr="00621CFB">
        <w:rPr>
          <w:color w:val="000000"/>
          <w:sz w:val="22"/>
          <w:szCs w:val="22"/>
        </w:rPr>
        <w:t>work in the wider community</w:t>
      </w:r>
      <w:r w:rsidRPr="00621CFB">
        <w:rPr>
          <w:sz w:val="22"/>
          <w:szCs w:val="22"/>
        </w:rPr>
        <w:t xml:space="preserve"> and</w:t>
      </w:r>
      <w:r w:rsidR="00621CFB">
        <w:rPr>
          <w:sz w:val="22"/>
          <w:szCs w:val="22"/>
        </w:rPr>
        <w:t xml:space="preserve"> to</w:t>
      </w:r>
      <w:r w:rsidRPr="00621CFB">
        <w:rPr>
          <w:sz w:val="22"/>
          <w:szCs w:val="22"/>
        </w:rPr>
        <w:t xml:space="preserve"> contribute to the oversight and scrutiny of decisions and policies made by the Board.</w:t>
      </w:r>
    </w:p>
    <w:p w14:paraId="1C9E8174" w14:textId="77777777" w:rsidR="00307F49" w:rsidRPr="00621CFB" w:rsidRDefault="00307F49" w:rsidP="005B3F56">
      <w:pPr>
        <w:ind w:left="360"/>
        <w:rPr>
          <w:sz w:val="22"/>
          <w:szCs w:val="22"/>
        </w:rPr>
      </w:pPr>
    </w:p>
    <w:p w14:paraId="07D8F8D7" w14:textId="77777777" w:rsidR="00307F49" w:rsidRPr="00621CFB" w:rsidRDefault="00307F49" w:rsidP="005B3F56">
      <w:pPr>
        <w:rPr>
          <w:b/>
          <w:sz w:val="22"/>
          <w:szCs w:val="22"/>
          <w:u w:val="single"/>
        </w:rPr>
      </w:pPr>
      <w:r w:rsidRPr="00621CFB">
        <w:rPr>
          <w:b/>
          <w:sz w:val="22"/>
          <w:szCs w:val="22"/>
          <w:u w:val="single"/>
        </w:rPr>
        <w:t>Please note that this is a voluntary role.</w:t>
      </w:r>
    </w:p>
    <w:p w14:paraId="29CF09D7" w14:textId="77777777" w:rsidR="00307F49" w:rsidRPr="00621CFB" w:rsidRDefault="00307F49" w:rsidP="005B3F56">
      <w:pPr>
        <w:ind w:left="360"/>
        <w:rPr>
          <w:color w:val="000000"/>
          <w:sz w:val="22"/>
          <w:szCs w:val="22"/>
        </w:rPr>
      </w:pPr>
    </w:p>
    <w:p w14:paraId="06B94201" w14:textId="77777777" w:rsidR="00307F49" w:rsidRPr="00621CFB" w:rsidRDefault="00307F49" w:rsidP="005B3F56">
      <w:pPr>
        <w:spacing w:before="120" w:after="120"/>
        <w:rPr>
          <w:b/>
          <w:bCs/>
          <w:sz w:val="22"/>
          <w:szCs w:val="22"/>
        </w:rPr>
      </w:pPr>
      <w:r w:rsidRPr="00621CFB">
        <w:rPr>
          <w:b/>
          <w:bCs/>
          <w:sz w:val="22"/>
          <w:szCs w:val="22"/>
        </w:rPr>
        <w:t>Main Contacts</w:t>
      </w:r>
    </w:p>
    <w:p w14:paraId="0C25E7BC" w14:textId="77777777" w:rsidR="00307F49" w:rsidRPr="00621CFB" w:rsidRDefault="00307F49" w:rsidP="005B3F56">
      <w:pPr>
        <w:numPr>
          <w:ilvl w:val="0"/>
          <w:numId w:val="1"/>
        </w:numPr>
        <w:spacing w:before="120" w:after="120"/>
        <w:rPr>
          <w:sz w:val="22"/>
          <w:szCs w:val="22"/>
        </w:rPr>
      </w:pPr>
      <w:r w:rsidRPr="00621CFB">
        <w:rPr>
          <w:sz w:val="22"/>
          <w:szCs w:val="22"/>
        </w:rPr>
        <w:t xml:space="preserve">OSCB </w:t>
      </w:r>
      <w:r w:rsidR="00621CFB" w:rsidRPr="00621CFB">
        <w:rPr>
          <w:sz w:val="22"/>
          <w:szCs w:val="22"/>
        </w:rPr>
        <w:t>I</w:t>
      </w:r>
      <w:r w:rsidRPr="00621CFB">
        <w:rPr>
          <w:sz w:val="22"/>
          <w:szCs w:val="22"/>
        </w:rPr>
        <w:t>ndependent Chair;</w:t>
      </w:r>
    </w:p>
    <w:p w14:paraId="2537DE71" w14:textId="77777777" w:rsidR="00307F49" w:rsidRPr="00621CFB" w:rsidRDefault="00307F49" w:rsidP="005B3F56">
      <w:pPr>
        <w:numPr>
          <w:ilvl w:val="0"/>
          <w:numId w:val="1"/>
        </w:numPr>
        <w:spacing w:before="120" w:after="120"/>
        <w:rPr>
          <w:sz w:val="22"/>
          <w:szCs w:val="22"/>
        </w:rPr>
      </w:pPr>
      <w:r w:rsidRPr="00621CFB">
        <w:rPr>
          <w:sz w:val="22"/>
          <w:szCs w:val="22"/>
        </w:rPr>
        <w:t>OSCB me</w:t>
      </w:r>
      <w:r w:rsidR="00CA2486" w:rsidRPr="00621CFB">
        <w:rPr>
          <w:sz w:val="22"/>
          <w:szCs w:val="22"/>
        </w:rPr>
        <w:t>mbers and chairs and members of O</w:t>
      </w:r>
      <w:r w:rsidRPr="00621CFB">
        <w:rPr>
          <w:sz w:val="22"/>
          <w:szCs w:val="22"/>
        </w:rPr>
        <w:t>SCB sub groups;</w:t>
      </w:r>
    </w:p>
    <w:p w14:paraId="6B5D6DA7" w14:textId="77777777" w:rsidR="00621CFB" w:rsidRPr="00621CFB" w:rsidRDefault="00621CFB" w:rsidP="005B3F56">
      <w:pPr>
        <w:numPr>
          <w:ilvl w:val="0"/>
          <w:numId w:val="1"/>
        </w:numPr>
        <w:spacing w:before="120" w:after="120"/>
        <w:rPr>
          <w:sz w:val="22"/>
          <w:szCs w:val="22"/>
        </w:rPr>
      </w:pPr>
      <w:r w:rsidRPr="00621CFB">
        <w:rPr>
          <w:sz w:val="22"/>
          <w:szCs w:val="22"/>
        </w:rPr>
        <w:t>Strategic Safeguarding Partnerships Manager</w:t>
      </w:r>
    </w:p>
    <w:p w14:paraId="7A4484A1" w14:textId="77777777" w:rsidR="00307F49" w:rsidRPr="00621CFB" w:rsidRDefault="00307F49" w:rsidP="005B3F56">
      <w:pPr>
        <w:numPr>
          <w:ilvl w:val="0"/>
          <w:numId w:val="1"/>
        </w:numPr>
        <w:spacing w:before="120" w:after="120"/>
        <w:rPr>
          <w:sz w:val="22"/>
          <w:szCs w:val="22"/>
        </w:rPr>
      </w:pPr>
      <w:r w:rsidRPr="00621CFB">
        <w:rPr>
          <w:sz w:val="22"/>
          <w:szCs w:val="22"/>
        </w:rPr>
        <w:t xml:space="preserve">OSCB </w:t>
      </w:r>
      <w:r w:rsidR="00621CFB" w:rsidRPr="00621CFB">
        <w:rPr>
          <w:sz w:val="22"/>
          <w:szCs w:val="22"/>
        </w:rPr>
        <w:t xml:space="preserve">Business </w:t>
      </w:r>
      <w:r w:rsidRPr="00621CFB">
        <w:rPr>
          <w:sz w:val="22"/>
          <w:szCs w:val="22"/>
        </w:rPr>
        <w:t>Manager and Business Unit Staff.</w:t>
      </w:r>
    </w:p>
    <w:p w14:paraId="31A11EBB" w14:textId="77777777" w:rsidR="00307F49" w:rsidRPr="00621CFB" w:rsidRDefault="00307F49" w:rsidP="005B3F56">
      <w:pPr>
        <w:spacing w:before="120" w:after="120"/>
        <w:ind w:left="360"/>
        <w:rPr>
          <w:sz w:val="22"/>
          <w:szCs w:val="22"/>
        </w:rPr>
      </w:pPr>
    </w:p>
    <w:p w14:paraId="0D24CAB9" w14:textId="77777777" w:rsidR="00151477" w:rsidRPr="00621CFB" w:rsidRDefault="00151477" w:rsidP="005B3F56">
      <w:pPr>
        <w:tabs>
          <w:tab w:val="left" w:pos="6480"/>
        </w:tabs>
        <w:autoSpaceDE w:val="0"/>
        <w:autoSpaceDN w:val="0"/>
        <w:adjustRightInd w:val="0"/>
        <w:rPr>
          <w:b/>
          <w:sz w:val="22"/>
          <w:szCs w:val="22"/>
          <w:u w:val="single"/>
        </w:rPr>
      </w:pPr>
      <w:r w:rsidRPr="00621CFB">
        <w:rPr>
          <w:b/>
          <w:sz w:val="22"/>
          <w:szCs w:val="22"/>
          <w:u w:val="single"/>
        </w:rPr>
        <w:t>R</w:t>
      </w:r>
      <w:r w:rsidR="004901D4" w:rsidRPr="00621CFB">
        <w:rPr>
          <w:b/>
          <w:sz w:val="22"/>
          <w:szCs w:val="22"/>
          <w:u w:val="single"/>
        </w:rPr>
        <w:t>ecruitment</w:t>
      </w:r>
      <w:r w:rsidRPr="00621CFB">
        <w:rPr>
          <w:b/>
          <w:sz w:val="22"/>
          <w:szCs w:val="22"/>
          <w:u w:val="single"/>
        </w:rPr>
        <w:t xml:space="preserve"> </w:t>
      </w:r>
      <w:r w:rsidR="004901D4" w:rsidRPr="00621CFB">
        <w:rPr>
          <w:b/>
          <w:sz w:val="22"/>
          <w:szCs w:val="22"/>
          <w:u w:val="single"/>
        </w:rPr>
        <w:t>and</w:t>
      </w:r>
      <w:r w:rsidRPr="00621CFB">
        <w:rPr>
          <w:b/>
          <w:sz w:val="22"/>
          <w:szCs w:val="22"/>
          <w:u w:val="single"/>
        </w:rPr>
        <w:t xml:space="preserve"> S</w:t>
      </w:r>
      <w:r w:rsidR="004901D4" w:rsidRPr="00621CFB">
        <w:rPr>
          <w:b/>
          <w:sz w:val="22"/>
          <w:szCs w:val="22"/>
          <w:u w:val="single"/>
        </w:rPr>
        <w:t>election</w:t>
      </w:r>
    </w:p>
    <w:p w14:paraId="5781C611" w14:textId="559FA8DE" w:rsidR="00151477" w:rsidRPr="00621CFB" w:rsidRDefault="00E60A13" w:rsidP="005B3F56">
      <w:pPr>
        <w:tabs>
          <w:tab w:val="left" w:pos="6480"/>
        </w:tabs>
        <w:autoSpaceDE w:val="0"/>
        <w:autoSpaceDN w:val="0"/>
        <w:adjustRightInd w:val="0"/>
        <w:rPr>
          <w:sz w:val="22"/>
          <w:szCs w:val="22"/>
        </w:rPr>
      </w:pPr>
      <w:r>
        <w:rPr>
          <w:sz w:val="22"/>
          <w:szCs w:val="22"/>
        </w:rPr>
        <w:t xml:space="preserve">Community Board </w:t>
      </w:r>
      <w:r w:rsidR="00151477" w:rsidRPr="00621CFB">
        <w:rPr>
          <w:sz w:val="22"/>
          <w:szCs w:val="22"/>
        </w:rPr>
        <w:t xml:space="preserve">members will be appointed following an interview process and subject to statutory checks and references, including an enhanced </w:t>
      </w:r>
      <w:r w:rsidR="004901D4" w:rsidRPr="00621CFB">
        <w:rPr>
          <w:sz w:val="22"/>
          <w:szCs w:val="22"/>
        </w:rPr>
        <w:t xml:space="preserve">DBS </w:t>
      </w:r>
      <w:r w:rsidR="00151477" w:rsidRPr="00621CFB">
        <w:rPr>
          <w:sz w:val="22"/>
          <w:szCs w:val="22"/>
        </w:rPr>
        <w:t>disclosure. They will also be asked to sign a confidentiality agreement before taking up the position.</w:t>
      </w:r>
    </w:p>
    <w:p w14:paraId="2898501F" w14:textId="77777777" w:rsidR="00151477" w:rsidRPr="00621CFB" w:rsidRDefault="00151477" w:rsidP="005B3F56">
      <w:pPr>
        <w:spacing w:before="120" w:after="120"/>
        <w:ind w:left="360"/>
        <w:rPr>
          <w:sz w:val="22"/>
          <w:szCs w:val="22"/>
        </w:rPr>
      </w:pPr>
    </w:p>
    <w:p w14:paraId="764675D9" w14:textId="77777777" w:rsidR="00307F49" w:rsidRPr="00621CFB" w:rsidRDefault="00307F49" w:rsidP="005B3F56">
      <w:pPr>
        <w:spacing w:before="120" w:after="120"/>
        <w:rPr>
          <w:b/>
          <w:bCs/>
          <w:sz w:val="22"/>
          <w:szCs w:val="22"/>
        </w:rPr>
      </w:pPr>
      <w:r w:rsidRPr="00621CFB">
        <w:rPr>
          <w:b/>
          <w:bCs/>
          <w:sz w:val="22"/>
          <w:szCs w:val="22"/>
        </w:rPr>
        <w:t>Main Responsibilities of the role are to;</w:t>
      </w:r>
    </w:p>
    <w:p w14:paraId="0823F5B4" w14:textId="77777777" w:rsidR="00307F49" w:rsidRPr="00621CFB" w:rsidRDefault="00307F49" w:rsidP="005B3F56">
      <w:pPr>
        <w:numPr>
          <w:ilvl w:val="0"/>
          <w:numId w:val="3"/>
        </w:numPr>
        <w:spacing w:before="120" w:after="120"/>
        <w:rPr>
          <w:b/>
          <w:bCs/>
          <w:sz w:val="22"/>
          <w:szCs w:val="22"/>
        </w:rPr>
      </w:pPr>
      <w:r w:rsidRPr="00621CFB">
        <w:rPr>
          <w:sz w:val="22"/>
          <w:szCs w:val="22"/>
        </w:rPr>
        <w:t xml:space="preserve">attend and actively participate in the Oxfordshire Safeguarding Children Board </w:t>
      </w:r>
      <w:r w:rsidR="00774576" w:rsidRPr="00621CFB">
        <w:rPr>
          <w:sz w:val="22"/>
          <w:szCs w:val="22"/>
        </w:rPr>
        <w:t>(4</w:t>
      </w:r>
      <w:r w:rsidR="00E908AE" w:rsidRPr="00621CFB">
        <w:rPr>
          <w:sz w:val="22"/>
          <w:szCs w:val="22"/>
        </w:rPr>
        <w:t>-6</w:t>
      </w:r>
      <w:r w:rsidRPr="00621CFB">
        <w:rPr>
          <w:sz w:val="22"/>
          <w:szCs w:val="22"/>
        </w:rPr>
        <w:t xml:space="preserve"> times a year) as a full member;</w:t>
      </w:r>
    </w:p>
    <w:p w14:paraId="6695B535" w14:textId="77777777" w:rsidR="00307F49" w:rsidRPr="00621CFB" w:rsidRDefault="00307F49" w:rsidP="005B3F56">
      <w:pPr>
        <w:numPr>
          <w:ilvl w:val="0"/>
          <w:numId w:val="3"/>
        </w:numPr>
        <w:spacing w:before="120" w:after="120"/>
        <w:rPr>
          <w:b/>
          <w:bCs/>
          <w:sz w:val="22"/>
          <w:szCs w:val="22"/>
        </w:rPr>
      </w:pPr>
      <w:r w:rsidRPr="00621CFB">
        <w:rPr>
          <w:sz w:val="22"/>
          <w:szCs w:val="22"/>
        </w:rPr>
        <w:t>as required, be an active member of one of the sub-</w:t>
      </w:r>
      <w:r w:rsidR="00621CFB" w:rsidRPr="00621CFB">
        <w:rPr>
          <w:sz w:val="22"/>
          <w:szCs w:val="22"/>
        </w:rPr>
        <w:t>group</w:t>
      </w:r>
      <w:r w:rsidRPr="00621CFB">
        <w:rPr>
          <w:sz w:val="22"/>
          <w:szCs w:val="22"/>
        </w:rPr>
        <w:t>s</w:t>
      </w:r>
    </w:p>
    <w:p w14:paraId="1855A2A6" w14:textId="77777777" w:rsidR="00307F49" w:rsidRPr="00621CFB" w:rsidRDefault="00307F49" w:rsidP="005B3F56">
      <w:pPr>
        <w:numPr>
          <w:ilvl w:val="0"/>
          <w:numId w:val="3"/>
        </w:numPr>
        <w:spacing w:before="120" w:after="120"/>
        <w:rPr>
          <w:b/>
          <w:bCs/>
          <w:sz w:val="22"/>
          <w:szCs w:val="22"/>
        </w:rPr>
      </w:pPr>
      <w:r w:rsidRPr="00621CFB">
        <w:rPr>
          <w:sz w:val="22"/>
          <w:szCs w:val="22"/>
        </w:rPr>
        <w:t xml:space="preserve">help ensure that key safeguarding children issues addressed by the </w:t>
      </w:r>
      <w:r w:rsidR="00621CFB" w:rsidRPr="00621CFB">
        <w:rPr>
          <w:sz w:val="22"/>
          <w:szCs w:val="22"/>
        </w:rPr>
        <w:t>OSCB</w:t>
      </w:r>
      <w:r w:rsidRPr="00621CFB">
        <w:rPr>
          <w:sz w:val="22"/>
          <w:szCs w:val="22"/>
        </w:rPr>
        <w:t xml:space="preserve"> </w:t>
      </w:r>
      <w:proofErr w:type="gramStart"/>
      <w:r w:rsidRPr="00621CFB">
        <w:rPr>
          <w:sz w:val="22"/>
          <w:szCs w:val="22"/>
        </w:rPr>
        <w:t>take into account</w:t>
      </w:r>
      <w:proofErr w:type="gramEnd"/>
      <w:r w:rsidRPr="00621CFB">
        <w:rPr>
          <w:sz w:val="22"/>
          <w:szCs w:val="22"/>
        </w:rPr>
        <w:t xml:space="preserve"> the issues that matter to children and families;</w:t>
      </w:r>
    </w:p>
    <w:p w14:paraId="284D7F77" w14:textId="77777777" w:rsidR="00307F49" w:rsidRPr="00621CFB" w:rsidRDefault="00307F49" w:rsidP="005B3F56">
      <w:pPr>
        <w:numPr>
          <w:ilvl w:val="0"/>
          <w:numId w:val="3"/>
        </w:numPr>
        <w:rPr>
          <w:sz w:val="22"/>
          <w:szCs w:val="22"/>
        </w:rPr>
      </w:pPr>
      <w:r w:rsidRPr="00621CFB">
        <w:rPr>
          <w:sz w:val="22"/>
          <w:szCs w:val="22"/>
        </w:rPr>
        <w:t xml:space="preserve">support the </w:t>
      </w:r>
      <w:r w:rsidR="00621CFB" w:rsidRPr="00621CFB">
        <w:rPr>
          <w:sz w:val="22"/>
          <w:szCs w:val="22"/>
        </w:rPr>
        <w:t>OSCB</w:t>
      </w:r>
      <w:r w:rsidRPr="00621CFB">
        <w:rPr>
          <w:sz w:val="22"/>
          <w:szCs w:val="22"/>
        </w:rPr>
        <w:t xml:space="preserve"> in identifying where safeguarding and welfare arrangements for children can be improved;</w:t>
      </w:r>
    </w:p>
    <w:p w14:paraId="401FC4CF" w14:textId="77777777" w:rsidR="00307F49" w:rsidRPr="00621CFB" w:rsidRDefault="00307F49" w:rsidP="005B3F56">
      <w:pPr>
        <w:numPr>
          <w:ilvl w:val="0"/>
          <w:numId w:val="3"/>
        </w:numPr>
        <w:spacing w:before="120" w:after="120"/>
        <w:rPr>
          <w:b/>
          <w:bCs/>
          <w:sz w:val="22"/>
          <w:szCs w:val="22"/>
        </w:rPr>
      </w:pPr>
      <w:r w:rsidRPr="00621CFB">
        <w:rPr>
          <w:sz w:val="22"/>
          <w:szCs w:val="22"/>
        </w:rPr>
        <w:t xml:space="preserve">support the </w:t>
      </w:r>
      <w:r w:rsidR="00621CFB" w:rsidRPr="00621CFB">
        <w:rPr>
          <w:sz w:val="22"/>
          <w:szCs w:val="22"/>
        </w:rPr>
        <w:t>OSCB</w:t>
      </w:r>
      <w:r w:rsidRPr="00621CFB">
        <w:rPr>
          <w:sz w:val="22"/>
          <w:szCs w:val="22"/>
        </w:rPr>
        <w:t xml:space="preserve"> to ensure that the views and needs of the local community are reflected in the development of policy, procedures and plans;</w:t>
      </w:r>
    </w:p>
    <w:p w14:paraId="1DCE051B" w14:textId="77777777" w:rsidR="00307F49" w:rsidRPr="00621CFB" w:rsidRDefault="00774576" w:rsidP="00307F49">
      <w:pPr>
        <w:numPr>
          <w:ilvl w:val="0"/>
          <w:numId w:val="3"/>
        </w:numPr>
        <w:autoSpaceDE w:val="0"/>
        <w:autoSpaceDN w:val="0"/>
        <w:adjustRightInd w:val="0"/>
        <w:spacing w:before="120" w:after="120"/>
        <w:rPr>
          <w:color w:val="000000"/>
          <w:sz w:val="22"/>
          <w:szCs w:val="22"/>
        </w:rPr>
      </w:pPr>
      <w:r>
        <w:rPr>
          <w:sz w:val="22"/>
          <w:szCs w:val="22"/>
        </w:rPr>
        <w:t xml:space="preserve">advise the </w:t>
      </w:r>
      <w:r w:rsidR="00307F49" w:rsidRPr="00621CFB">
        <w:rPr>
          <w:sz w:val="22"/>
          <w:szCs w:val="22"/>
        </w:rPr>
        <w:t xml:space="preserve">OSCB </w:t>
      </w:r>
      <w:r>
        <w:rPr>
          <w:sz w:val="22"/>
          <w:szCs w:val="22"/>
        </w:rPr>
        <w:t xml:space="preserve">on how information is best </w:t>
      </w:r>
      <w:r w:rsidR="00307F49" w:rsidRPr="00621CFB">
        <w:rPr>
          <w:sz w:val="22"/>
          <w:szCs w:val="22"/>
        </w:rPr>
        <w:t xml:space="preserve">communicated </w:t>
      </w:r>
      <w:r>
        <w:rPr>
          <w:sz w:val="22"/>
          <w:szCs w:val="22"/>
        </w:rPr>
        <w:t>to</w:t>
      </w:r>
      <w:r w:rsidR="00307F49" w:rsidRPr="00621CFB">
        <w:rPr>
          <w:sz w:val="22"/>
          <w:szCs w:val="22"/>
        </w:rPr>
        <w:t xml:space="preserve"> the local community to raise awareness about the Board and its role, function and priorities;  </w:t>
      </w:r>
    </w:p>
    <w:p w14:paraId="03A6905D" w14:textId="77777777" w:rsidR="00307F49" w:rsidRPr="00621CFB" w:rsidRDefault="00307F49" w:rsidP="00307F49">
      <w:pPr>
        <w:numPr>
          <w:ilvl w:val="0"/>
          <w:numId w:val="3"/>
        </w:numPr>
        <w:autoSpaceDE w:val="0"/>
        <w:autoSpaceDN w:val="0"/>
        <w:adjustRightInd w:val="0"/>
        <w:spacing w:before="120" w:after="120"/>
        <w:rPr>
          <w:color w:val="000000"/>
          <w:sz w:val="22"/>
          <w:szCs w:val="22"/>
        </w:rPr>
      </w:pPr>
      <w:r w:rsidRPr="00621CFB">
        <w:rPr>
          <w:color w:val="000000"/>
          <w:sz w:val="22"/>
          <w:szCs w:val="22"/>
        </w:rPr>
        <w:t xml:space="preserve">challenge the </w:t>
      </w:r>
      <w:r w:rsidR="00621CFB" w:rsidRPr="00621CFB">
        <w:rPr>
          <w:sz w:val="22"/>
          <w:szCs w:val="22"/>
        </w:rPr>
        <w:t>OSCB</w:t>
      </w:r>
      <w:r w:rsidRPr="00621CFB">
        <w:rPr>
          <w:color w:val="000000"/>
          <w:sz w:val="22"/>
          <w:szCs w:val="22"/>
        </w:rPr>
        <w:t xml:space="preserve"> on the accessibility by the public and children and young people of its plans</w:t>
      </w:r>
      <w:r w:rsidR="00774576">
        <w:rPr>
          <w:color w:val="000000"/>
          <w:sz w:val="22"/>
          <w:szCs w:val="22"/>
        </w:rPr>
        <w:t xml:space="preserve">, </w:t>
      </w:r>
      <w:r w:rsidRPr="00621CFB">
        <w:rPr>
          <w:color w:val="000000"/>
          <w:sz w:val="22"/>
          <w:szCs w:val="22"/>
        </w:rPr>
        <w:t>procedures</w:t>
      </w:r>
      <w:r w:rsidR="00774576">
        <w:rPr>
          <w:color w:val="000000"/>
          <w:sz w:val="22"/>
          <w:szCs w:val="22"/>
        </w:rPr>
        <w:t xml:space="preserve"> and communications</w:t>
      </w:r>
      <w:r w:rsidRPr="00621CFB">
        <w:rPr>
          <w:color w:val="000000"/>
          <w:sz w:val="22"/>
          <w:szCs w:val="22"/>
        </w:rPr>
        <w:t>;</w:t>
      </w:r>
    </w:p>
    <w:p w14:paraId="27FCF210" w14:textId="77777777" w:rsidR="00307F49" w:rsidRPr="00621CFB" w:rsidRDefault="00307F49" w:rsidP="00307F49">
      <w:pPr>
        <w:numPr>
          <w:ilvl w:val="0"/>
          <w:numId w:val="3"/>
        </w:numPr>
        <w:spacing w:before="120" w:after="120"/>
        <w:rPr>
          <w:b/>
          <w:bCs/>
          <w:sz w:val="22"/>
          <w:szCs w:val="22"/>
        </w:rPr>
      </w:pPr>
      <w:r w:rsidRPr="00621CFB">
        <w:rPr>
          <w:sz w:val="22"/>
          <w:szCs w:val="22"/>
        </w:rPr>
        <w:t>undertake any relevant training that is identified to support the role;</w:t>
      </w:r>
    </w:p>
    <w:p w14:paraId="2DDF2515" w14:textId="77777777" w:rsidR="00307F49" w:rsidRPr="00621CFB" w:rsidRDefault="00307F49" w:rsidP="00307F49">
      <w:pPr>
        <w:numPr>
          <w:ilvl w:val="0"/>
          <w:numId w:val="3"/>
        </w:numPr>
        <w:spacing w:before="120" w:after="120"/>
        <w:rPr>
          <w:b/>
          <w:bCs/>
          <w:sz w:val="22"/>
          <w:szCs w:val="22"/>
        </w:rPr>
      </w:pPr>
      <w:r w:rsidRPr="00621CFB">
        <w:rPr>
          <w:sz w:val="22"/>
          <w:szCs w:val="22"/>
        </w:rPr>
        <w:t>ensure that sensitive or confidential information shared within the OSCB remains confidential in line with a confidentiality agreement/contract;</w:t>
      </w:r>
    </w:p>
    <w:p w14:paraId="649E653A" w14:textId="77777777" w:rsidR="00307F49" w:rsidRPr="00621CFB" w:rsidRDefault="00307F49" w:rsidP="00307F49">
      <w:pPr>
        <w:numPr>
          <w:ilvl w:val="0"/>
          <w:numId w:val="3"/>
        </w:numPr>
        <w:spacing w:before="120" w:after="120"/>
        <w:rPr>
          <w:b/>
          <w:bCs/>
          <w:sz w:val="22"/>
          <w:szCs w:val="22"/>
        </w:rPr>
      </w:pPr>
      <w:r w:rsidRPr="00621CFB">
        <w:rPr>
          <w:sz w:val="22"/>
          <w:szCs w:val="22"/>
        </w:rPr>
        <w:t xml:space="preserve">contribute to consultation activities undertaken by the OSCB; </w:t>
      </w:r>
    </w:p>
    <w:p w14:paraId="2B9E50AB" w14:textId="77777777" w:rsidR="00307F49" w:rsidRPr="00621CFB" w:rsidRDefault="00307F49" w:rsidP="00307F49">
      <w:pPr>
        <w:numPr>
          <w:ilvl w:val="0"/>
          <w:numId w:val="3"/>
        </w:numPr>
        <w:spacing w:before="120" w:after="120"/>
        <w:rPr>
          <w:b/>
          <w:bCs/>
          <w:sz w:val="22"/>
          <w:szCs w:val="22"/>
        </w:rPr>
      </w:pPr>
      <w:r w:rsidRPr="00621CFB">
        <w:rPr>
          <w:rFonts w:eastAsia="Wingdings"/>
          <w:sz w:val="22"/>
          <w:szCs w:val="22"/>
        </w:rPr>
        <w:t>maintain an </w:t>
      </w:r>
      <w:r w:rsidRPr="00621CFB">
        <w:rPr>
          <w:sz w:val="22"/>
          <w:szCs w:val="22"/>
        </w:rPr>
        <w:t>awareness of and commitment to equality and diversity;</w:t>
      </w:r>
    </w:p>
    <w:p w14:paraId="7389677E" w14:textId="77777777" w:rsidR="00307F49" w:rsidRPr="00621CFB" w:rsidRDefault="00307F49" w:rsidP="00307F49">
      <w:pPr>
        <w:numPr>
          <w:ilvl w:val="0"/>
          <w:numId w:val="3"/>
        </w:numPr>
        <w:spacing w:before="120" w:after="120"/>
        <w:rPr>
          <w:sz w:val="22"/>
          <w:szCs w:val="22"/>
        </w:rPr>
      </w:pPr>
      <w:r w:rsidRPr="00621CFB">
        <w:rPr>
          <w:sz w:val="22"/>
          <w:szCs w:val="22"/>
        </w:rPr>
        <w:t>seek appropriate advice and support from the Board Chair, Manager or assigned Board member.</w:t>
      </w:r>
    </w:p>
    <w:p w14:paraId="79542F87" w14:textId="77777777" w:rsidR="004901D4" w:rsidRPr="00621CFB" w:rsidRDefault="004901D4" w:rsidP="004901D4">
      <w:pPr>
        <w:tabs>
          <w:tab w:val="left" w:pos="6480"/>
        </w:tabs>
        <w:autoSpaceDE w:val="0"/>
        <w:autoSpaceDN w:val="0"/>
        <w:adjustRightInd w:val="0"/>
        <w:jc w:val="both"/>
        <w:rPr>
          <w:b/>
          <w:sz w:val="22"/>
          <w:szCs w:val="22"/>
          <w:u w:val="single"/>
        </w:rPr>
      </w:pPr>
    </w:p>
    <w:p w14:paraId="2DB03778" w14:textId="77777777" w:rsidR="004901D4" w:rsidRPr="00621CFB" w:rsidRDefault="004901D4" w:rsidP="004901D4">
      <w:pPr>
        <w:tabs>
          <w:tab w:val="left" w:pos="6480"/>
        </w:tabs>
        <w:autoSpaceDE w:val="0"/>
        <w:autoSpaceDN w:val="0"/>
        <w:adjustRightInd w:val="0"/>
        <w:jc w:val="both"/>
        <w:rPr>
          <w:b/>
          <w:sz w:val="24"/>
          <w:u w:val="single"/>
        </w:rPr>
      </w:pPr>
      <w:r w:rsidRPr="00621CFB">
        <w:rPr>
          <w:b/>
          <w:sz w:val="22"/>
          <w:szCs w:val="22"/>
          <w:u w:val="single"/>
        </w:rPr>
        <w:t>Person Specification</w:t>
      </w:r>
    </w:p>
    <w:p w14:paraId="5C4CBFF2" w14:textId="77777777" w:rsidR="00621CFB" w:rsidRPr="00621CFB" w:rsidRDefault="00621CFB" w:rsidP="004901D4">
      <w:pPr>
        <w:tabs>
          <w:tab w:val="left" w:pos="6480"/>
        </w:tabs>
        <w:autoSpaceDE w:val="0"/>
        <w:autoSpaceDN w:val="0"/>
        <w:adjustRightInd w:val="0"/>
        <w:jc w:val="both"/>
        <w:rPr>
          <w:b/>
          <w:sz w:val="22"/>
          <w:szCs w:val="22"/>
        </w:rPr>
      </w:pPr>
    </w:p>
    <w:p w14:paraId="076CA074" w14:textId="77777777" w:rsidR="004901D4" w:rsidRPr="00621CFB" w:rsidRDefault="004901D4" w:rsidP="004901D4">
      <w:pPr>
        <w:tabs>
          <w:tab w:val="left" w:pos="6480"/>
        </w:tabs>
        <w:autoSpaceDE w:val="0"/>
        <w:autoSpaceDN w:val="0"/>
        <w:adjustRightInd w:val="0"/>
        <w:jc w:val="both"/>
        <w:rPr>
          <w:b/>
          <w:sz w:val="22"/>
          <w:szCs w:val="22"/>
        </w:rPr>
      </w:pPr>
      <w:r w:rsidRPr="00621CFB">
        <w:rPr>
          <w:b/>
          <w:sz w:val="22"/>
          <w:szCs w:val="22"/>
        </w:rPr>
        <w:t>Essential:</w:t>
      </w:r>
    </w:p>
    <w:p w14:paraId="6D542714" w14:textId="77777777" w:rsidR="004901D4" w:rsidRPr="00621CFB" w:rsidRDefault="004901D4" w:rsidP="00EB7412">
      <w:pPr>
        <w:numPr>
          <w:ilvl w:val="0"/>
          <w:numId w:val="3"/>
        </w:numPr>
        <w:spacing w:before="120" w:after="120"/>
        <w:rPr>
          <w:sz w:val="22"/>
          <w:szCs w:val="22"/>
        </w:rPr>
      </w:pPr>
      <w:r w:rsidRPr="00621CFB">
        <w:rPr>
          <w:sz w:val="22"/>
          <w:szCs w:val="22"/>
        </w:rPr>
        <w:t xml:space="preserve">An ability to communicate effectively within meetings   </w:t>
      </w:r>
    </w:p>
    <w:p w14:paraId="506C1929" w14:textId="77777777" w:rsidR="004901D4" w:rsidRPr="00621CFB" w:rsidRDefault="004901D4" w:rsidP="00EB7412">
      <w:pPr>
        <w:numPr>
          <w:ilvl w:val="0"/>
          <w:numId w:val="3"/>
        </w:numPr>
        <w:spacing w:before="120" w:after="120"/>
        <w:rPr>
          <w:sz w:val="22"/>
          <w:szCs w:val="22"/>
        </w:rPr>
      </w:pPr>
      <w:r w:rsidRPr="00621CFB">
        <w:rPr>
          <w:sz w:val="22"/>
          <w:szCs w:val="22"/>
        </w:rPr>
        <w:t xml:space="preserve">Confidence to ask questions and challenge, constructively, the views and assumptions of senior professionals </w:t>
      </w:r>
    </w:p>
    <w:p w14:paraId="5E0E0D23" w14:textId="77777777" w:rsidR="00EB7412" w:rsidRPr="00621CFB" w:rsidRDefault="004901D4" w:rsidP="00EB7412">
      <w:pPr>
        <w:numPr>
          <w:ilvl w:val="0"/>
          <w:numId w:val="3"/>
        </w:numPr>
        <w:spacing w:before="120" w:after="120"/>
        <w:rPr>
          <w:sz w:val="22"/>
          <w:szCs w:val="22"/>
        </w:rPr>
      </w:pPr>
      <w:r w:rsidRPr="00621CFB">
        <w:rPr>
          <w:sz w:val="22"/>
          <w:szCs w:val="22"/>
        </w:rPr>
        <w:t>Commitment to improving safeguarding outcomes for children and young people</w:t>
      </w:r>
    </w:p>
    <w:p w14:paraId="5C1AF059" w14:textId="77777777" w:rsidR="004901D4" w:rsidRPr="00621CFB" w:rsidRDefault="004901D4" w:rsidP="00EB7412">
      <w:pPr>
        <w:numPr>
          <w:ilvl w:val="0"/>
          <w:numId w:val="3"/>
        </w:numPr>
        <w:spacing w:before="120" w:after="120"/>
        <w:rPr>
          <w:sz w:val="22"/>
          <w:szCs w:val="22"/>
        </w:rPr>
      </w:pPr>
      <w:r w:rsidRPr="00621CFB">
        <w:rPr>
          <w:sz w:val="22"/>
          <w:szCs w:val="22"/>
        </w:rPr>
        <w:t xml:space="preserve">An awareness of and commitment to equality and diversity </w:t>
      </w:r>
    </w:p>
    <w:p w14:paraId="1083711C" w14:textId="77777777" w:rsidR="004901D4" w:rsidRPr="00621CFB" w:rsidRDefault="004901D4" w:rsidP="00EB7412">
      <w:pPr>
        <w:numPr>
          <w:ilvl w:val="0"/>
          <w:numId w:val="3"/>
        </w:numPr>
        <w:spacing w:before="120" w:after="120"/>
        <w:rPr>
          <w:sz w:val="22"/>
          <w:szCs w:val="22"/>
        </w:rPr>
      </w:pPr>
      <w:r w:rsidRPr="00621CFB">
        <w:rPr>
          <w:sz w:val="22"/>
          <w:szCs w:val="22"/>
        </w:rPr>
        <w:t>Able to maintain confidentiality appropriate to the circumstances and local protocols</w:t>
      </w:r>
    </w:p>
    <w:p w14:paraId="1D96EC6E" w14:textId="77777777" w:rsidR="00621CFB" w:rsidRPr="00621CFB" w:rsidRDefault="00621CFB" w:rsidP="00621CFB">
      <w:pPr>
        <w:numPr>
          <w:ilvl w:val="0"/>
          <w:numId w:val="3"/>
        </w:numPr>
        <w:spacing w:before="120" w:after="120"/>
        <w:rPr>
          <w:sz w:val="22"/>
          <w:szCs w:val="22"/>
        </w:rPr>
      </w:pPr>
      <w:r w:rsidRPr="00621CFB">
        <w:rPr>
          <w:sz w:val="22"/>
          <w:szCs w:val="22"/>
        </w:rPr>
        <w:lastRenderedPageBreak/>
        <w:t xml:space="preserve">Experience or </w:t>
      </w:r>
      <w:r w:rsidR="00774576">
        <w:rPr>
          <w:sz w:val="22"/>
          <w:szCs w:val="22"/>
        </w:rPr>
        <w:t xml:space="preserve">significant </w:t>
      </w:r>
      <w:r w:rsidRPr="00621CFB">
        <w:rPr>
          <w:sz w:val="22"/>
          <w:szCs w:val="22"/>
        </w:rPr>
        <w:t>knowledge of child protection or safeguarding issues</w:t>
      </w:r>
    </w:p>
    <w:p w14:paraId="41F906B6" w14:textId="77777777" w:rsidR="00621CFB" w:rsidRPr="00621CFB" w:rsidRDefault="00621CFB" w:rsidP="00621CFB">
      <w:pPr>
        <w:spacing w:before="120" w:after="120"/>
        <w:ind w:left="720"/>
        <w:rPr>
          <w:sz w:val="22"/>
          <w:szCs w:val="22"/>
        </w:rPr>
      </w:pPr>
    </w:p>
    <w:p w14:paraId="09834A4A" w14:textId="77777777" w:rsidR="004901D4" w:rsidRPr="00621CFB" w:rsidRDefault="004901D4" w:rsidP="002763EC">
      <w:pPr>
        <w:spacing w:before="120" w:after="120"/>
        <w:rPr>
          <w:b/>
          <w:sz w:val="22"/>
          <w:szCs w:val="22"/>
        </w:rPr>
      </w:pPr>
      <w:r w:rsidRPr="00621CFB">
        <w:rPr>
          <w:b/>
          <w:sz w:val="22"/>
          <w:szCs w:val="22"/>
        </w:rPr>
        <w:t xml:space="preserve">Desirable: </w:t>
      </w:r>
    </w:p>
    <w:p w14:paraId="0CC5A804" w14:textId="77777777" w:rsidR="004901D4" w:rsidRPr="00621CFB" w:rsidRDefault="004901D4" w:rsidP="00EB7412">
      <w:pPr>
        <w:numPr>
          <w:ilvl w:val="0"/>
          <w:numId w:val="3"/>
        </w:numPr>
        <w:spacing w:before="120" w:after="120"/>
        <w:rPr>
          <w:sz w:val="22"/>
          <w:szCs w:val="22"/>
        </w:rPr>
      </w:pPr>
      <w:r w:rsidRPr="00621CFB">
        <w:rPr>
          <w:sz w:val="22"/>
          <w:szCs w:val="22"/>
        </w:rPr>
        <w:t>An understanding of working with children or young people – this does not necessarily mean a professional qualification</w:t>
      </w:r>
    </w:p>
    <w:p w14:paraId="15CB5E99" w14:textId="77777777" w:rsidR="004901D4" w:rsidRPr="00621CFB" w:rsidRDefault="004901D4" w:rsidP="00307F49">
      <w:pPr>
        <w:spacing w:before="120" w:after="120"/>
        <w:rPr>
          <w:b/>
          <w:bCs/>
          <w:sz w:val="22"/>
          <w:szCs w:val="22"/>
        </w:rPr>
      </w:pPr>
    </w:p>
    <w:p w14:paraId="35F8CF73" w14:textId="77777777" w:rsidR="00307F49" w:rsidRPr="00621CFB" w:rsidRDefault="00307F49" w:rsidP="00307F49">
      <w:pPr>
        <w:spacing w:before="120" w:after="120"/>
        <w:rPr>
          <w:b/>
          <w:bCs/>
          <w:sz w:val="22"/>
          <w:szCs w:val="22"/>
        </w:rPr>
      </w:pPr>
      <w:r w:rsidRPr="00621CFB">
        <w:rPr>
          <w:b/>
          <w:bCs/>
          <w:sz w:val="22"/>
          <w:szCs w:val="22"/>
        </w:rPr>
        <w:t>Additional requirements</w:t>
      </w:r>
    </w:p>
    <w:p w14:paraId="253B4DA3" w14:textId="77777777" w:rsidR="00307F49" w:rsidRPr="00621CFB" w:rsidRDefault="00307F49" w:rsidP="00EB7412">
      <w:pPr>
        <w:numPr>
          <w:ilvl w:val="0"/>
          <w:numId w:val="3"/>
        </w:numPr>
        <w:spacing w:before="120" w:after="120"/>
        <w:rPr>
          <w:sz w:val="22"/>
          <w:szCs w:val="22"/>
        </w:rPr>
      </w:pPr>
      <w:r w:rsidRPr="00621CFB">
        <w:rPr>
          <w:sz w:val="22"/>
          <w:szCs w:val="22"/>
        </w:rPr>
        <w:t xml:space="preserve">Enhanced </w:t>
      </w:r>
      <w:r w:rsidR="004901D4" w:rsidRPr="00621CFB">
        <w:rPr>
          <w:sz w:val="22"/>
          <w:szCs w:val="22"/>
        </w:rPr>
        <w:t>DBS</w:t>
      </w:r>
      <w:r w:rsidRPr="00621CFB">
        <w:rPr>
          <w:sz w:val="22"/>
          <w:szCs w:val="22"/>
        </w:rPr>
        <w:t xml:space="preserve"> clearance.</w:t>
      </w:r>
    </w:p>
    <w:p w14:paraId="6F1E3E67" w14:textId="77777777" w:rsidR="00307F49" w:rsidRPr="00621CFB" w:rsidRDefault="00307F49" w:rsidP="00EB7412">
      <w:pPr>
        <w:numPr>
          <w:ilvl w:val="0"/>
          <w:numId w:val="3"/>
        </w:numPr>
        <w:spacing w:before="120" w:after="120"/>
        <w:rPr>
          <w:sz w:val="22"/>
          <w:szCs w:val="22"/>
        </w:rPr>
      </w:pPr>
      <w:r w:rsidRPr="00621CFB">
        <w:rPr>
          <w:sz w:val="22"/>
          <w:szCs w:val="22"/>
        </w:rPr>
        <w:t xml:space="preserve">To not have been employed </w:t>
      </w:r>
      <w:r w:rsidR="004B4AF6" w:rsidRPr="00621CFB">
        <w:rPr>
          <w:sz w:val="22"/>
          <w:szCs w:val="22"/>
        </w:rPr>
        <w:t xml:space="preserve">or commissioned </w:t>
      </w:r>
      <w:r w:rsidRPr="00621CFB">
        <w:rPr>
          <w:sz w:val="22"/>
          <w:szCs w:val="22"/>
        </w:rPr>
        <w:t>by any agency represented on the O</w:t>
      </w:r>
      <w:r w:rsidR="00CD4D05" w:rsidRPr="00621CFB">
        <w:rPr>
          <w:sz w:val="22"/>
          <w:szCs w:val="22"/>
        </w:rPr>
        <w:t>SCB in the past 6 months</w:t>
      </w:r>
      <w:r w:rsidRPr="00621CFB">
        <w:rPr>
          <w:sz w:val="22"/>
          <w:szCs w:val="22"/>
        </w:rPr>
        <w:t xml:space="preserve">. </w:t>
      </w:r>
    </w:p>
    <w:p w14:paraId="764CED9A" w14:textId="77777777" w:rsidR="005B3F56" w:rsidRPr="00621CFB" w:rsidRDefault="005B3F56" w:rsidP="00EB7412">
      <w:pPr>
        <w:numPr>
          <w:ilvl w:val="0"/>
          <w:numId w:val="3"/>
        </w:numPr>
        <w:spacing w:before="120" w:after="120"/>
        <w:rPr>
          <w:sz w:val="22"/>
          <w:szCs w:val="22"/>
        </w:rPr>
      </w:pPr>
      <w:r w:rsidRPr="00621CFB">
        <w:rPr>
          <w:sz w:val="22"/>
          <w:szCs w:val="22"/>
        </w:rPr>
        <w:t>An interest in community and social issues, preferably with a track record of involvement locally</w:t>
      </w:r>
    </w:p>
    <w:p w14:paraId="00441447" w14:textId="77777777" w:rsidR="005B3F56" w:rsidRPr="00621CFB" w:rsidRDefault="005B3F56" w:rsidP="005B3F56">
      <w:pPr>
        <w:tabs>
          <w:tab w:val="left" w:pos="6480"/>
        </w:tabs>
        <w:autoSpaceDE w:val="0"/>
        <w:autoSpaceDN w:val="0"/>
        <w:adjustRightInd w:val="0"/>
        <w:jc w:val="both"/>
        <w:rPr>
          <w:sz w:val="22"/>
          <w:szCs w:val="22"/>
        </w:rPr>
      </w:pPr>
    </w:p>
    <w:p w14:paraId="4ECA877D" w14:textId="77777777" w:rsidR="005B3F56" w:rsidRPr="00621CFB" w:rsidRDefault="005B3F56" w:rsidP="005B3F56">
      <w:pPr>
        <w:tabs>
          <w:tab w:val="left" w:pos="6480"/>
        </w:tabs>
        <w:autoSpaceDE w:val="0"/>
        <w:autoSpaceDN w:val="0"/>
        <w:adjustRightInd w:val="0"/>
        <w:jc w:val="both"/>
        <w:rPr>
          <w:b/>
          <w:sz w:val="22"/>
          <w:szCs w:val="22"/>
        </w:rPr>
      </w:pPr>
      <w:r w:rsidRPr="00621CFB">
        <w:rPr>
          <w:b/>
          <w:sz w:val="22"/>
          <w:szCs w:val="22"/>
        </w:rPr>
        <w:t xml:space="preserve">To be suitable for selection the person must live within Oxfordshire. </w:t>
      </w:r>
    </w:p>
    <w:p w14:paraId="4ABC99E2" w14:textId="77777777" w:rsidR="00151477" w:rsidRPr="00621CFB" w:rsidRDefault="00151477" w:rsidP="00307F49">
      <w:pPr>
        <w:spacing w:before="60"/>
        <w:ind w:left="360"/>
        <w:rPr>
          <w:b/>
          <w:bCs/>
          <w:sz w:val="22"/>
          <w:szCs w:val="22"/>
        </w:rPr>
      </w:pPr>
    </w:p>
    <w:p w14:paraId="4068424D" w14:textId="45DF2E9C" w:rsidR="00151477" w:rsidRPr="00621CFB" w:rsidRDefault="00151477" w:rsidP="00151477">
      <w:pPr>
        <w:tabs>
          <w:tab w:val="left" w:pos="6480"/>
        </w:tabs>
        <w:autoSpaceDE w:val="0"/>
        <w:autoSpaceDN w:val="0"/>
        <w:adjustRightInd w:val="0"/>
        <w:jc w:val="both"/>
        <w:rPr>
          <w:b/>
          <w:sz w:val="22"/>
          <w:szCs w:val="22"/>
          <w:u w:val="single"/>
        </w:rPr>
      </w:pPr>
      <w:r w:rsidRPr="00621CFB">
        <w:rPr>
          <w:b/>
          <w:sz w:val="22"/>
          <w:szCs w:val="22"/>
          <w:u w:val="single"/>
        </w:rPr>
        <w:t>I</w:t>
      </w:r>
      <w:r w:rsidR="004901D4" w:rsidRPr="00621CFB">
        <w:rPr>
          <w:b/>
          <w:sz w:val="22"/>
          <w:szCs w:val="22"/>
          <w:u w:val="single"/>
        </w:rPr>
        <w:t xml:space="preserve">ndependence of the </w:t>
      </w:r>
      <w:r w:rsidR="00A67CE2">
        <w:rPr>
          <w:b/>
          <w:sz w:val="22"/>
          <w:szCs w:val="22"/>
          <w:u w:val="single"/>
        </w:rPr>
        <w:t>Community Board Member</w:t>
      </w:r>
    </w:p>
    <w:p w14:paraId="7AC45D95" w14:textId="21B9A507" w:rsidR="00151477" w:rsidRPr="00621CFB" w:rsidRDefault="00E60A13" w:rsidP="00151477">
      <w:pPr>
        <w:tabs>
          <w:tab w:val="left" w:pos="6480"/>
        </w:tabs>
        <w:autoSpaceDE w:val="0"/>
        <w:autoSpaceDN w:val="0"/>
        <w:adjustRightInd w:val="0"/>
        <w:jc w:val="both"/>
        <w:rPr>
          <w:sz w:val="22"/>
          <w:szCs w:val="22"/>
        </w:rPr>
      </w:pPr>
      <w:r>
        <w:rPr>
          <w:sz w:val="22"/>
          <w:szCs w:val="22"/>
        </w:rPr>
        <w:t>Community Board</w:t>
      </w:r>
      <w:r w:rsidR="00151477" w:rsidRPr="00621CFB">
        <w:rPr>
          <w:sz w:val="22"/>
          <w:szCs w:val="22"/>
        </w:rPr>
        <w:t xml:space="preserve"> members should be independent of local agencies in order to be able to scrutinise and challenge practice. They should not have been an employee or a trustee of any agency represented on the Board (for at least </w:t>
      </w:r>
      <w:r w:rsidR="00E908AE" w:rsidRPr="00621CFB">
        <w:rPr>
          <w:sz w:val="22"/>
          <w:szCs w:val="22"/>
        </w:rPr>
        <w:t>6</w:t>
      </w:r>
      <w:r w:rsidR="00151477" w:rsidRPr="00621CFB">
        <w:rPr>
          <w:sz w:val="22"/>
          <w:szCs w:val="22"/>
        </w:rPr>
        <w:t xml:space="preserve"> months). </w:t>
      </w:r>
      <w:r>
        <w:rPr>
          <w:sz w:val="22"/>
          <w:szCs w:val="22"/>
        </w:rPr>
        <w:t>Community Board</w:t>
      </w:r>
      <w:r w:rsidR="00151477" w:rsidRPr="00621CFB">
        <w:rPr>
          <w:sz w:val="22"/>
          <w:szCs w:val="22"/>
        </w:rPr>
        <w:t xml:space="preserve"> members should declare if they are related </w:t>
      </w:r>
      <w:r w:rsidR="00151477" w:rsidRPr="00621CFB">
        <w:rPr>
          <w:b/>
          <w:bCs/>
          <w:sz w:val="22"/>
          <w:szCs w:val="22"/>
        </w:rPr>
        <w:t>to an employee</w:t>
      </w:r>
      <w:r w:rsidR="00151477" w:rsidRPr="00621CFB">
        <w:rPr>
          <w:sz w:val="22"/>
          <w:szCs w:val="22"/>
        </w:rPr>
        <w:t xml:space="preserve"> of any agency represented on the Board. For these purposes related means by marriage/civil partnership or a member of the same household.</w:t>
      </w:r>
    </w:p>
    <w:p w14:paraId="5A47269F" w14:textId="77777777" w:rsidR="00151477" w:rsidRPr="00621CFB" w:rsidRDefault="00151477" w:rsidP="00307F49">
      <w:pPr>
        <w:spacing w:before="60"/>
        <w:ind w:left="360"/>
        <w:rPr>
          <w:b/>
          <w:bCs/>
          <w:sz w:val="22"/>
          <w:szCs w:val="22"/>
        </w:rPr>
      </w:pPr>
    </w:p>
    <w:p w14:paraId="76A18796" w14:textId="77777777" w:rsidR="00151477" w:rsidRPr="00621CFB" w:rsidRDefault="00151477" w:rsidP="00151477">
      <w:pPr>
        <w:tabs>
          <w:tab w:val="left" w:pos="6480"/>
        </w:tabs>
        <w:autoSpaceDE w:val="0"/>
        <w:autoSpaceDN w:val="0"/>
        <w:adjustRightInd w:val="0"/>
        <w:jc w:val="both"/>
        <w:rPr>
          <w:b/>
          <w:sz w:val="22"/>
          <w:szCs w:val="22"/>
          <w:u w:val="single"/>
        </w:rPr>
      </w:pPr>
      <w:r w:rsidRPr="00621CFB">
        <w:rPr>
          <w:b/>
          <w:sz w:val="22"/>
          <w:szCs w:val="22"/>
          <w:u w:val="single"/>
        </w:rPr>
        <w:t>I</w:t>
      </w:r>
      <w:r w:rsidR="004901D4" w:rsidRPr="00621CFB">
        <w:rPr>
          <w:b/>
          <w:sz w:val="22"/>
          <w:szCs w:val="22"/>
          <w:u w:val="single"/>
        </w:rPr>
        <w:t>nduction and Training</w:t>
      </w:r>
      <w:r w:rsidRPr="00621CFB">
        <w:rPr>
          <w:b/>
          <w:sz w:val="22"/>
          <w:szCs w:val="22"/>
          <w:u w:val="single"/>
        </w:rPr>
        <w:t xml:space="preserve"> </w:t>
      </w:r>
    </w:p>
    <w:p w14:paraId="2DDB7FED" w14:textId="0D8BE8B5" w:rsidR="00151477" w:rsidRPr="00621CFB" w:rsidRDefault="00E60A13" w:rsidP="00151477">
      <w:pPr>
        <w:tabs>
          <w:tab w:val="left" w:pos="6480"/>
        </w:tabs>
        <w:autoSpaceDE w:val="0"/>
        <w:autoSpaceDN w:val="0"/>
        <w:adjustRightInd w:val="0"/>
        <w:jc w:val="both"/>
        <w:rPr>
          <w:sz w:val="22"/>
          <w:szCs w:val="22"/>
        </w:rPr>
      </w:pPr>
      <w:r>
        <w:rPr>
          <w:sz w:val="22"/>
          <w:szCs w:val="22"/>
        </w:rPr>
        <w:t>Community Board</w:t>
      </w:r>
      <w:r w:rsidR="00151477" w:rsidRPr="00621CFB">
        <w:rPr>
          <w:sz w:val="22"/>
          <w:szCs w:val="22"/>
        </w:rPr>
        <w:t xml:space="preserve"> members will be expected to attend basic interagency safeguarding children training within the first three months of appointment. A ‘buddying’ arrangement will be in place for each </w:t>
      </w:r>
      <w:r>
        <w:rPr>
          <w:sz w:val="22"/>
          <w:szCs w:val="22"/>
        </w:rPr>
        <w:t xml:space="preserve">Community Board </w:t>
      </w:r>
      <w:r w:rsidR="00151477" w:rsidRPr="00621CFB">
        <w:rPr>
          <w:sz w:val="22"/>
          <w:szCs w:val="22"/>
        </w:rPr>
        <w:t xml:space="preserve">member. </w:t>
      </w:r>
    </w:p>
    <w:p w14:paraId="58C77971" w14:textId="77777777" w:rsidR="00151477" w:rsidRPr="00621CFB" w:rsidRDefault="00151477" w:rsidP="00307F49">
      <w:pPr>
        <w:spacing w:before="60"/>
        <w:ind w:left="360"/>
        <w:rPr>
          <w:b/>
          <w:bCs/>
          <w:sz w:val="22"/>
          <w:szCs w:val="22"/>
        </w:rPr>
      </w:pPr>
    </w:p>
    <w:p w14:paraId="778AD5CA" w14:textId="77777777" w:rsidR="00151477" w:rsidRPr="00621CFB" w:rsidRDefault="00151477" w:rsidP="00151477">
      <w:pPr>
        <w:tabs>
          <w:tab w:val="left" w:pos="6480"/>
        </w:tabs>
        <w:autoSpaceDE w:val="0"/>
        <w:autoSpaceDN w:val="0"/>
        <w:adjustRightInd w:val="0"/>
        <w:jc w:val="both"/>
        <w:rPr>
          <w:b/>
          <w:sz w:val="22"/>
          <w:szCs w:val="22"/>
          <w:u w:val="single"/>
        </w:rPr>
      </w:pPr>
      <w:r w:rsidRPr="00621CFB">
        <w:rPr>
          <w:b/>
          <w:sz w:val="22"/>
          <w:szCs w:val="22"/>
          <w:u w:val="single"/>
        </w:rPr>
        <w:t>D</w:t>
      </w:r>
      <w:r w:rsidR="004901D4" w:rsidRPr="00621CFB">
        <w:rPr>
          <w:b/>
          <w:sz w:val="22"/>
          <w:szCs w:val="22"/>
          <w:u w:val="single"/>
        </w:rPr>
        <w:t>uty of Care</w:t>
      </w:r>
    </w:p>
    <w:p w14:paraId="24389C3F" w14:textId="29F3DDF7" w:rsidR="00151477" w:rsidRPr="00621CFB" w:rsidRDefault="00151477" w:rsidP="00151477">
      <w:pPr>
        <w:tabs>
          <w:tab w:val="left" w:pos="6480"/>
        </w:tabs>
        <w:autoSpaceDE w:val="0"/>
        <w:autoSpaceDN w:val="0"/>
        <w:adjustRightInd w:val="0"/>
        <w:jc w:val="both"/>
        <w:rPr>
          <w:sz w:val="22"/>
          <w:szCs w:val="22"/>
        </w:rPr>
      </w:pPr>
      <w:r w:rsidRPr="00621CFB">
        <w:rPr>
          <w:sz w:val="22"/>
          <w:szCs w:val="22"/>
        </w:rPr>
        <w:t xml:space="preserve">If during the course of their appointment as a </w:t>
      </w:r>
      <w:r w:rsidR="00A67CE2">
        <w:rPr>
          <w:sz w:val="22"/>
          <w:szCs w:val="22"/>
        </w:rPr>
        <w:t xml:space="preserve">Community Board Member </w:t>
      </w:r>
      <w:r w:rsidRPr="00621CFB">
        <w:rPr>
          <w:sz w:val="22"/>
          <w:szCs w:val="22"/>
        </w:rPr>
        <w:t xml:space="preserve">to the Board they become aware of information about a child, young person or family, or service which causes them concern, they must discuss their concerns with the person nominated to support them or in their absence with the OSCB Business Manager or the Independent Chair. </w:t>
      </w:r>
    </w:p>
    <w:p w14:paraId="2ACEEC16" w14:textId="77777777" w:rsidR="00151477" w:rsidRPr="00621CFB" w:rsidRDefault="00151477" w:rsidP="00151477">
      <w:pPr>
        <w:tabs>
          <w:tab w:val="left" w:pos="6480"/>
        </w:tabs>
        <w:autoSpaceDE w:val="0"/>
        <w:autoSpaceDN w:val="0"/>
        <w:adjustRightInd w:val="0"/>
        <w:jc w:val="both"/>
        <w:rPr>
          <w:sz w:val="22"/>
          <w:szCs w:val="22"/>
        </w:rPr>
      </w:pPr>
    </w:p>
    <w:p w14:paraId="5F43E19B" w14:textId="77777777" w:rsidR="00151477" w:rsidRPr="00621CFB" w:rsidRDefault="00151477" w:rsidP="00151477">
      <w:pPr>
        <w:tabs>
          <w:tab w:val="left" w:pos="6480"/>
        </w:tabs>
        <w:autoSpaceDE w:val="0"/>
        <w:autoSpaceDN w:val="0"/>
        <w:adjustRightInd w:val="0"/>
        <w:jc w:val="both"/>
        <w:rPr>
          <w:b/>
          <w:sz w:val="22"/>
          <w:szCs w:val="22"/>
          <w:u w:val="single"/>
        </w:rPr>
      </w:pPr>
      <w:r w:rsidRPr="00621CFB">
        <w:rPr>
          <w:b/>
          <w:sz w:val="22"/>
          <w:szCs w:val="22"/>
          <w:u w:val="single"/>
        </w:rPr>
        <w:t>C</w:t>
      </w:r>
      <w:r w:rsidR="004901D4" w:rsidRPr="00621CFB">
        <w:rPr>
          <w:b/>
          <w:sz w:val="22"/>
          <w:szCs w:val="22"/>
          <w:u w:val="single"/>
        </w:rPr>
        <w:t>onfidentiality</w:t>
      </w:r>
    </w:p>
    <w:p w14:paraId="4A32DA70" w14:textId="67457500" w:rsidR="00151477" w:rsidRPr="00621CFB" w:rsidRDefault="00151477" w:rsidP="00151477">
      <w:pPr>
        <w:tabs>
          <w:tab w:val="left" w:pos="6480"/>
        </w:tabs>
        <w:autoSpaceDE w:val="0"/>
        <w:autoSpaceDN w:val="0"/>
        <w:adjustRightInd w:val="0"/>
        <w:jc w:val="both"/>
        <w:rPr>
          <w:sz w:val="22"/>
          <w:szCs w:val="22"/>
        </w:rPr>
      </w:pPr>
      <w:r w:rsidRPr="00621CFB">
        <w:rPr>
          <w:sz w:val="22"/>
          <w:szCs w:val="22"/>
        </w:rPr>
        <w:t xml:space="preserve">All written and verbal information given to </w:t>
      </w:r>
      <w:r w:rsidR="00E60A13">
        <w:rPr>
          <w:sz w:val="22"/>
          <w:szCs w:val="22"/>
        </w:rPr>
        <w:t>Community Board</w:t>
      </w:r>
      <w:r w:rsidRPr="00621CFB">
        <w:rPr>
          <w:sz w:val="22"/>
          <w:szCs w:val="22"/>
        </w:rPr>
        <w:t xml:space="preserve"> members </w:t>
      </w:r>
      <w:proofErr w:type="gramStart"/>
      <w:r w:rsidRPr="00621CFB">
        <w:rPr>
          <w:sz w:val="22"/>
          <w:szCs w:val="22"/>
        </w:rPr>
        <w:t>in the course of</w:t>
      </w:r>
      <w:proofErr w:type="gramEnd"/>
      <w:r w:rsidRPr="00621CFB">
        <w:rPr>
          <w:sz w:val="22"/>
          <w:szCs w:val="22"/>
        </w:rPr>
        <w:t xml:space="preserve"> their duties is strictly confidential. </w:t>
      </w:r>
      <w:r w:rsidR="00E60A13">
        <w:rPr>
          <w:sz w:val="22"/>
          <w:szCs w:val="22"/>
        </w:rPr>
        <w:t>Community Board</w:t>
      </w:r>
      <w:r w:rsidRPr="00621CFB">
        <w:rPr>
          <w:sz w:val="22"/>
          <w:szCs w:val="22"/>
        </w:rPr>
        <w:t xml:space="preserve"> members are required to sign a written agreement, before taking up their appointment, to confirm that all information they receive will remain confidential. </w:t>
      </w:r>
      <w:r w:rsidR="00E60A13">
        <w:rPr>
          <w:sz w:val="22"/>
          <w:szCs w:val="22"/>
        </w:rPr>
        <w:t>Community Board</w:t>
      </w:r>
      <w:r w:rsidRPr="00621CFB">
        <w:rPr>
          <w:sz w:val="22"/>
          <w:szCs w:val="22"/>
        </w:rPr>
        <w:t xml:space="preserve"> members are expected to keep all written information in a secure place. </w:t>
      </w:r>
    </w:p>
    <w:p w14:paraId="1BF2E071" w14:textId="77777777" w:rsidR="005B3F56" w:rsidRPr="00621CFB" w:rsidRDefault="005B3F56" w:rsidP="00151477">
      <w:pPr>
        <w:tabs>
          <w:tab w:val="left" w:pos="6480"/>
        </w:tabs>
        <w:autoSpaceDE w:val="0"/>
        <w:autoSpaceDN w:val="0"/>
        <w:adjustRightInd w:val="0"/>
        <w:jc w:val="both"/>
        <w:rPr>
          <w:sz w:val="22"/>
          <w:szCs w:val="22"/>
          <w:u w:val="single"/>
        </w:rPr>
      </w:pPr>
    </w:p>
    <w:p w14:paraId="4F991C27" w14:textId="77777777" w:rsidR="00151477" w:rsidRPr="00621CFB" w:rsidRDefault="00151477" w:rsidP="00151477">
      <w:pPr>
        <w:tabs>
          <w:tab w:val="left" w:pos="6480"/>
        </w:tabs>
        <w:autoSpaceDE w:val="0"/>
        <w:autoSpaceDN w:val="0"/>
        <w:adjustRightInd w:val="0"/>
        <w:jc w:val="both"/>
        <w:rPr>
          <w:b/>
          <w:sz w:val="22"/>
          <w:szCs w:val="22"/>
          <w:u w:val="single"/>
        </w:rPr>
      </w:pPr>
      <w:r w:rsidRPr="00621CFB">
        <w:rPr>
          <w:b/>
          <w:sz w:val="22"/>
          <w:szCs w:val="22"/>
          <w:u w:val="single"/>
        </w:rPr>
        <w:t>C</w:t>
      </w:r>
      <w:r w:rsidR="004901D4" w:rsidRPr="00621CFB">
        <w:rPr>
          <w:b/>
          <w:sz w:val="22"/>
          <w:szCs w:val="22"/>
          <w:u w:val="single"/>
        </w:rPr>
        <w:t>onflicts of Interest</w:t>
      </w:r>
    </w:p>
    <w:p w14:paraId="3FD9DA7C" w14:textId="0CD8562E" w:rsidR="00151477" w:rsidRPr="00621CFB" w:rsidRDefault="00E60A13" w:rsidP="00151477">
      <w:pPr>
        <w:tabs>
          <w:tab w:val="left" w:pos="6480"/>
        </w:tabs>
        <w:autoSpaceDE w:val="0"/>
        <w:autoSpaceDN w:val="0"/>
        <w:adjustRightInd w:val="0"/>
        <w:jc w:val="both"/>
        <w:rPr>
          <w:sz w:val="22"/>
          <w:szCs w:val="22"/>
        </w:rPr>
      </w:pPr>
      <w:r>
        <w:rPr>
          <w:sz w:val="22"/>
          <w:szCs w:val="22"/>
        </w:rPr>
        <w:t>Community Board</w:t>
      </w:r>
      <w:r w:rsidR="00151477" w:rsidRPr="00621CFB">
        <w:rPr>
          <w:sz w:val="22"/>
          <w:szCs w:val="22"/>
        </w:rPr>
        <w:t xml:space="preserve"> members should consider any conflicts of interest in relation to the Board agenda items. A potential conflict arises if an interest may be seen to affect adversely a </w:t>
      </w:r>
      <w:r>
        <w:rPr>
          <w:sz w:val="22"/>
          <w:szCs w:val="22"/>
        </w:rPr>
        <w:t>Community Board</w:t>
      </w:r>
      <w:r w:rsidR="00151477" w:rsidRPr="00621CFB">
        <w:rPr>
          <w:sz w:val="22"/>
          <w:szCs w:val="22"/>
        </w:rPr>
        <w:t xml:space="preserve"> member’s capacity to act without prejudice or </w:t>
      </w:r>
      <w:r w:rsidR="00151477" w:rsidRPr="00621CFB">
        <w:rPr>
          <w:sz w:val="22"/>
          <w:szCs w:val="22"/>
        </w:rPr>
        <w:lastRenderedPageBreak/>
        <w:t xml:space="preserve">preference in a matter. There may be a personal interest or connection which would require the </w:t>
      </w:r>
      <w:r w:rsidR="00A67CE2">
        <w:rPr>
          <w:sz w:val="22"/>
          <w:szCs w:val="22"/>
        </w:rPr>
        <w:t xml:space="preserve">Community Board Member </w:t>
      </w:r>
      <w:r w:rsidR="00151477" w:rsidRPr="00621CFB">
        <w:rPr>
          <w:sz w:val="22"/>
          <w:szCs w:val="22"/>
        </w:rPr>
        <w:t xml:space="preserve">to refrain from participation. In the case of a potential conflict of interest where advice is required, </w:t>
      </w:r>
      <w:r>
        <w:rPr>
          <w:sz w:val="22"/>
          <w:szCs w:val="22"/>
        </w:rPr>
        <w:t>Community Board</w:t>
      </w:r>
      <w:r w:rsidR="00151477" w:rsidRPr="00621CFB">
        <w:rPr>
          <w:sz w:val="22"/>
          <w:szCs w:val="22"/>
        </w:rPr>
        <w:t xml:space="preserve"> members should discuss it with the OSCB Independent Chair. </w:t>
      </w:r>
    </w:p>
    <w:p w14:paraId="239FAA7B" w14:textId="77777777" w:rsidR="00151477" w:rsidRPr="00621CFB" w:rsidRDefault="00151477" w:rsidP="00151477">
      <w:pPr>
        <w:tabs>
          <w:tab w:val="left" w:pos="6480"/>
        </w:tabs>
        <w:autoSpaceDE w:val="0"/>
        <w:autoSpaceDN w:val="0"/>
        <w:adjustRightInd w:val="0"/>
        <w:jc w:val="both"/>
        <w:rPr>
          <w:sz w:val="22"/>
          <w:szCs w:val="22"/>
        </w:rPr>
      </w:pPr>
    </w:p>
    <w:p w14:paraId="3F5BE595" w14:textId="77777777" w:rsidR="00151477" w:rsidRPr="00621CFB" w:rsidRDefault="00151477" w:rsidP="00151477">
      <w:pPr>
        <w:tabs>
          <w:tab w:val="left" w:pos="6480"/>
        </w:tabs>
        <w:autoSpaceDE w:val="0"/>
        <w:autoSpaceDN w:val="0"/>
        <w:adjustRightInd w:val="0"/>
        <w:jc w:val="both"/>
        <w:rPr>
          <w:b/>
          <w:sz w:val="22"/>
          <w:szCs w:val="22"/>
          <w:u w:val="single"/>
        </w:rPr>
      </w:pPr>
      <w:r w:rsidRPr="00621CFB">
        <w:rPr>
          <w:b/>
          <w:sz w:val="22"/>
          <w:szCs w:val="22"/>
          <w:u w:val="single"/>
        </w:rPr>
        <w:t>D</w:t>
      </w:r>
      <w:r w:rsidR="004901D4" w:rsidRPr="00621CFB">
        <w:rPr>
          <w:b/>
          <w:sz w:val="22"/>
          <w:szCs w:val="22"/>
          <w:u w:val="single"/>
        </w:rPr>
        <w:t xml:space="preserve">iversity and Equal </w:t>
      </w:r>
      <w:r w:rsidR="008D6F4D" w:rsidRPr="00621CFB">
        <w:rPr>
          <w:b/>
          <w:sz w:val="22"/>
          <w:szCs w:val="22"/>
          <w:u w:val="single"/>
        </w:rPr>
        <w:t>Opportunities</w:t>
      </w:r>
    </w:p>
    <w:p w14:paraId="4383681C" w14:textId="77777777" w:rsidR="00151477" w:rsidRPr="00621CFB" w:rsidRDefault="00151477" w:rsidP="00151477">
      <w:pPr>
        <w:tabs>
          <w:tab w:val="left" w:pos="6480"/>
        </w:tabs>
        <w:autoSpaceDE w:val="0"/>
        <w:autoSpaceDN w:val="0"/>
        <w:adjustRightInd w:val="0"/>
        <w:jc w:val="both"/>
        <w:rPr>
          <w:sz w:val="22"/>
          <w:szCs w:val="22"/>
        </w:rPr>
      </w:pPr>
      <w:r w:rsidRPr="00621CFB">
        <w:rPr>
          <w:sz w:val="22"/>
          <w:szCs w:val="22"/>
        </w:rPr>
        <w:t>We would welcome applications from all sections of the community.</w:t>
      </w:r>
    </w:p>
    <w:p w14:paraId="233DD1FD" w14:textId="77777777" w:rsidR="00151477" w:rsidRPr="00621CFB" w:rsidRDefault="00151477" w:rsidP="00151477">
      <w:pPr>
        <w:tabs>
          <w:tab w:val="left" w:pos="6480"/>
        </w:tabs>
        <w:autoSpaceDE w:val="0"/>
        <w:autoSpaceDN w:val="0"/>
        <w:adjustRightInd w:val="0"/>
        <w:jc w:val="both"/>
        <w:rPr>
          <w:b/>
          <w:bCs/>
          <w:sz w:val="22"/>
          <w:szCs w:val="22"/>
        </w:rPr>
      </w:pPr>
    </w:p>
    <w:p w14:paraId="15ADAC42" w14:textId="77777777" w:rsidR="00151477" w:rsidRPr="00621CFB" w:rsidRDefault="00151477" w:rsidP="00151477">
      <w:pPr>
        <w:tabs>
          <w:tab w:val="left" w:pos="6480"/>
        </w:tabs>
        <w:autoSpaceDE w:val="0"/>
        <w:autoSpaceDN w:val="0"/>
        <w:adjustRightInd w:val="0"/>
        <w:jc w:val="both"/>
        <w:rPr>
          <w:b/>
          <w:sz w:val="22"/>
          <w:szCs w:val="22"/>
          <w:u w:val="single"/>
        </w:rPr>
      </w:pPr>
      <w:r w:rsidRPr="00621CFB">
        <w:rPr>
          <w:b/>
          <w:sz w:val="22"/>
          <w:szCs w:val="22"/>
          <w:u w:val="single"/>
        </w:rPr>
        <w:t>T</w:t>
      </w:r>
      <w:r w:rsidR="004901D4" w:rsidRPr="00621CFB">
        <w:rPr>
          <w:b/>
          <w:sz w:val="22"/>
          <w:szCs w:val="22"/>
          <w:u w:val="single"/>
        </w:rPr>
        <w:t>ime Commitment</w:t>
      </w:r>
    </w:p>
    <w:p w14:paraId="42B60F2E" w14:textId="0153609F" w:rsidR="00151477" w:rsidRPr="00621CFB" w:rsidRDefault="00151477" w:rsidP="00151477">
      <w:pPr>
        <w:tabs>
          <w:tab w:val="left" w:pos="6480"/>
        </w:tabs>
        <w:autoSpaceDE w:val="0"/>
        <w:autoSpaceDN w:val="0"/>
        <w:adjustRightInd w:val="0"/>
        <w:jc w:val="both"/>
        <w:rPr>
          <w:sz w:val="22"/>
          <w:szCs w:val="22"/>
        </w:rPr>
      </w:pPr>
      <w:r w:rsidRPr="00621CFB">
        <w:rPr>
          <w:sz w:val="22"/>
          <w:szCs w:val="22"/>
        </w:rPr>
        <w:t xml:space="preserve">The </w:t>
      </w:r>
      <w:r w:rsidR="00E60A13">
        <w:rPr>
          <w:sz w:val="22"/>
          <w:szCs w:val="22"/>
        </w:rPr>
        <w:t>Community Board</w:t>
      </w:r>
      <w:r w:rsidRPr="00621CFB">
        <w:rPr>
          <w:sz w:val="22"/>
          <w:szCs w:val="22"/>
        </w:rPr>
        <w:t xml:space="preserve"> members will be required to attend </w:t>
      </w:r>
      <w:r w:rsidR="00CD4D05" w:rsidRPr="00621CFB">
        <w:rPr>
          <w:sz w:val="22"/>
          <w:szCs w:val="22"/>
        </w:rPr>
        <w:t xml:space="preserve">4-6 </w:t>
      </w:r>
      <w:r w:rsidRPr="00621CFB">
        <w:rPr>
          <w:sz w:val="22"/>
          <w:szCs w:val="22"/>
        </w:rPr>
        <w:t xml:space="preserve">meetings </w:t>
      </w:r>
      <w:r w:rsidR="00CD4D05" w:rsidRPr="00621CFB">
        <w:rPr>
          <w:sz w:val="22"/>
          <w:szCs w:val="22"/>
        </w:rPr>
        <w:t>per year</w:t>
      </w:r>
      <w:r w:rsidRPr="00621CFB">
        <w:rPr>
          <w:sz w:val="22"/>
          <w:szCs w:val="22"/>
        </w:rPr>
        <w:t xml:space="preserve"> and read background material between meetings. </w:t>
      </w:r>
      <w:r w:rsidR="00E60A13">
        <w:rPr>
          <w:sz w:val="22"/>
          <w:szCs w:val="22"/>
        </w:rPr>
        <w:t>Community Board</w:t>
      </w:r>
      <w:r w:rsidRPr="00621CFB">
        <w:rPr>
          <w:sz w:val="22"/>
          <w:szCs w:val="22"/>
        </w:rPr>
        <w:t xml:space="preserve"> members may attend sub-groups as they wish. However, non</w:t>
      </w:r>
      <w:r w:rsidR="004901D4" w:rsidRPr="00621CFB">
        <w:rPr>
          <w:sz w:val="22"/>
          <w:szCs w:val="22"/>
        </w:rPr>
        <w:t>-</w:t>
      </w:r>
      <w:r w:rsidRPr="00621CFB">
        <w:rPr>
          <w:sz w:val="22"/>
          <w:szCs w:val="22"/>
        </w:rPr>
        <w:t>attendance at OSCB meetings without good reason may be grounds for terminating the appointment.</w:t>
      </w:r>
    </w:p>
    <w:p w14:paraId="5D71422F" w14:textId="77777777" w:rsidR="00151477" w:rsidRPr="00621CFB" w:rsidRDefault="00151477" w:rsidP="00151477">
      <w:pPr>
        <w:tabs>
          <w:tab w:val="left" w:pos="6480"/>
        </w:tabs>
        <w:autoSpaceDE w:val="0"/>
        <w:autoSpaceDN w:val="0"/>
        <w:adjustRightInd w:val="0"/>
        <w:jc w:val="both"/>
        <w:rPr>
          <w:b/>
          <w:bCs/>
          <w:sz w:val="22"/>
          <w:szCs w:val="22"/>
        </w:rPr>
      </w:pPr>
    </w:p>
    <w:p w14:paraId="5D04E32F" w14:textId="77777777" w:rsidR="00151477" w:rsidRPr="00621CFB" w:rsidRDefault="00151477" w:rsidP="00151477">
      <w:pPr>
        <w:tabs>
          <w:tab w:val="left" w:pos="6480"/>
        </w:tabs>
        <w:autoSpaceDE w:val="0"/>
        <w:autoSpaceDN w:val="0"/>
        <w:adjustRightInd w:val="0"/>
        <w:jc w:val="both"/>
        <w:rPr>
          <w:b/>
          <w:sz w:val="22"/>
          <w:szCs w:val="22"/>
          <w:u w:val="single"/>
        </w:rPr>
      </w:pPr>
      <w:r w:rsidRPr="00621CFB">
        <w:rPr>
          <w:b/>
          <w:sz w:val="22"/>
          <w:szCs w:val="22"/>
          <w:u w:val="single"/>
        </w:rPr>
        <w:t>T</w:t>
      </w:r>
      <w:r w:rsidR="004901D4" w:rsidRPr="00621CFB">
        <w:rPr>
          <w:b/>
          <w:sz w:val="22"/>
          <w:szCs w:val="22"/>
          <w:u w:val="single"/>
        </w:rPr>
        <w:t>erm of Appointment</w:t>
      </w:r>
    </w:p>
    <w:p w14:paraId="1F8C614F" w14:textId="45C024BC" w:rsidR="00151477" w:rsidRPr="00621CFB" w:rsidRDefault="00E60A13" w:rsidP="00151477">
      <w:pPr>
        <w:tabs>
          <w:tab w:val="left" w:pos="6480"/>
        </w:tabs>
        <w:autoSpaceDE w:val="0"/>
        <w:autoSpaceDN w:val="0"/>
        <w:adjustRightInd w:val="0"/>
        <w:jc w:val="both"/>
        <w:rPr>
          <w:sz w:val="22"/>
          <w:szCs w:val="22"/>
        </w:rPr>
      </w:pPr>
      <w:r>
        <w:rPr>
          <w:sz w:val="22"/>
          <w:szCs w:val="22"/>
        </w:rPr>
        <w:t>Community Board</w:t>
      </w:r>
      <w:r w:rsidR="00151477" w:rsidRPr="00621CFB">
        <w:rPr>
          <w:sz w:val="22"/>
          <w:szCs w:val="22"/>
        </w:rPr>
        <w:t xml:space="preserve"> members will be appointed to the OSCB for a term of t</w:t>
      </w:r>
      <w:r w:rsidR="00A67CE2">
        <w:rPr>
          <w:sz w:val="22"/>
          <w:szCs w:val="22"/>
        </w:rPr>
        <w:t>hree</w:t>
      </w:r>
      <w:r w:rsidR="00151477" w:rsidRPr="00621CFB">
        <w:rPr>
          <w:sz w:val="22"/>
          <w:szCs w:val="22"/>
        </w:rPr>
        <w:t xml:space="preserve"> years. The position will be re-</w:t>
      </w:r>
      <w:proofErr w:type="gramStart"/>
      <w:r w:rsidR="00151477" w:rsidRPr="00621CFB">
        <w:rPr>
          <w:sz w:val="22"/>
          <w:szCs w:val="22"/>
        </w:rPr>
        <w:t>advertised</w:t>
      </w:r>
      <w:proofErr w:type="gramEnd"/>
      <w:r w:rsidR="00151477" w:rsidRPr="00621CFB">
        <w:rPr>
          <w:sz w:val="22"/>
          <w:szCs w:val="22"/>
        </w:rPr>
        <w:t xml:space="preserve"> and the </w:t>
      </w:r>
      <w:r>
        <w:rPr>
          <w:sz w:val="22"/>
          <w:szCs w:val="22"/>
        </w:rPr>
        <w:t>Community Board</w:t>
      </w:r>
      <w:r w:rsidR="00151477" w:rsidRPr="00621CFB">
        <w:rPr>
          <w:sz w:val="22"/>
          <w:szCs w:val="22"/>
        </w:rPr>
        <w:t xml:space="preserve"> members given the opportunity to re-apply. </w:t>
      </w:r>
    </w:p>
    <w:p w14:paraId="677DE85E" w14:textId="77777777" w:rsidR="00307F49" w:rsidRPr="00621CFB" w:rsidRDefault="00307F49" w:rsidP="00307F49">
      <w:pPr>
        <w:ind w:right="144"/>
        <w:rPr>
          <w:sz w:val="22"/>
          <w:szCs w:val="22"/>
        </w:rPr>
      </w:pPr>
    </w:p>
    <w:p w14:paraId="644841BA" w14:textId="77777777" w:rsidR="00151477" w:rsidRPr="00621CFB" w:rsidRDefault="00151477" w:rsidP="00151477">
      <w:pPr>
        <w:tabs>
          <w:tab w:val="left" w:pos="6480"/>
        </w:tabs>
        <w:autoSpaceDE w:val="0"/>
        <w:autoSpaceDN w:val="0"/>
        <w:adjustRightInd w:val="0"/>
        <w:jc w:val="both"/>
        <w:rPr>
          <w:b/>
          <w:sz w:val="22"/>
          <w:szCs w:val="22"/>
          <w:u w:val="single"/>
        </w:rPr>
      </w:pPr>
      <w:r w:rsidRPr="00621CFB">
        <w:rPr>
          <w:b/>
          <w:sz w:val="22"/>
          <w:szCs w:val="22"/>
          <w:u w:val="single"/>
        </w:rPr>
        <w:t>E</w:t>
      </w:r>
      <w:r w:rsidR="004901D4" w:rsidRPr="00621CFB">
        <w:rPr>
          <w:b/>
          <w:sz w:val="22"/>
          <w:szCs w:val="22"/>
          <w:u w:val="single"/>
        </w:rPr>
        <w:t>xpenses</w:t>
      </w:r>
    </w:p>
    <w:p w14:paraId="430E65C5" w14:textId="77777777" w:rsidR="00151477" w:rsidRPr="00621CFB" w:rsidRDefault="00151477" w:rsidP="00151477">
      <w:pPr>
        <w:tabs>
          <w:tab w:val="left" w:pos="6480"/>
        </w:tabs>
        <w:autoSpaceDE w:val="0"/>
        <w:autoSpaceDN w:val="0"/>
        <w:adjustRightInd w:val="0"/>
        <w:jc w:val="both"/>
        <w:rPr>
          <w:sz w:val="22"/>
          <w:szCs w:val="22"/>
        </w:rPr>
      </w:pPr>
      <w:r w:rsidRPr="00621CFB">
        <w:rPr>
          <w:sz w:val="22"/>
          <w:szCs w:val="22"/>
        </w:rPr>
        <w:t xml:space="preserve">The role is a voluntary one, although </w:t>
      </w:r>
      <w:r w:rsidR="00EB7412" w:rsidRPr="00621CFB">
        <w:rPr>
          <w:sz w:val="22"/>
          <w:szCs w:val="22"/>
        </w:rPr>
        <w:t>a standard sum of £4</w:t>
      </w:r>
      <w:r w:rsidRPr="00621CFB">
        <w:rPr>
          <w:sz w:val="22"/>
          <w:szCs w:val="22"/>
        </w:rPr>
        <w:t>00 will be paid annually to cover expenses such as travel costs and subsistence.</w:t>
      </w:r>
    </w:p>
    <w:p w14:paraId="1A63114F" w14:textId="77777777" w:rsidR="004901D4" w:rsidRPr="00621CFB" w:rsidRDefault="004901D4" w:rsidP="00307F49">
      <w:pPr>
        <w:ind w:right="144"/>
        <w:rPr>
          <w:sz w:val="22"/>
          <w:szCs w:val="22"/>
        </w:rPr>
      </w:pPr>
    </w:p>
    <w:p w14:paraId="659BB5E6" w14:textId="77777777" w:rsidR="00307F49" w:rsidRPr="00621CFB" w:rsidRDefault="00307F49" w:rsidP="00307F49">
      <w:pPr>
        <w:ind w:right="72"/>
        <w:jc w:val="both"/>
        <w:rPr>
          <w:b/>
          <w:sz w:val="22"/>
          <w:szCs w:val="22"/>
        </w:rPr>
      </w:pPr>
      <w:r w:rsidRPr="00621CFB">
        <w:rPr>
          <w:b/>
          <w:sz w:val="22"/>
          <w:szCs w:val="22"/>
        </w:rPr>
        <w:t>Induction, training and support</w:t>
      </w:r>
    </w:p>
    <w:p w14:paraId="219E2D38" w14:textId="77777777" w:rsidR="00307F49" w:rsidRPr="00621CFB" w:rsidRDefault="00307F49" w:rsidP="00307F49">
      <w:pPr>
        <w:ind w:right="72"/>
        <w:jc w:val="both"/>
        <w:rPr>
          <w:sz w:val="22"/>
          <w:szCs w:val="22"/>
        </w:rPr>
      </w:pPr>
    </w:p>
    <w:p w14:paraId="4C399010" w14:textId="77777777" w:rsidR="00307F49" w:rsidRPr="00621CFB" w:rsidRDefault="00307F49" w:rsidP="00307F49">
      <w:pPr>
        <w:ind w:right="72"/>
        <w:jc w:val="both"/>
        <w:rPr>
          <w:sz w:val="22"/>
          <w:szCs w:val="22"/>
        </w:rPr>
      </w:pPr>
      <w:r w:rsidRPr="00621CFB">
        <w:rPr>
          <w:sz w:val="22"/>
          <w:szCs w:val="22"/>
        </w:rPr>
        <w:t xml:space="preserve">All new </w:t>
      </w:r>
      <w:r w:rsidR="00621CFB" w:rsidRPr="00621CFB">
        <w:rPr>
          <w:sz w:val="22"/>
          <w:szCs w:val="22"/>
        </w:rPr>
        <w:t>OSCB</w:t>
      </w:r>
      <w:r w:rsidRPr="00621CFB">
        <w:rPr>
          <w:sz w:val="22"/>
          <w:szCs w:val="22"/>
        </w:rPr>
        <w:t xml:space="preserve"> members will be entitled to and required to participate in a process of induction which will involve:</w:t>
      </w:r>
    </w:p>
    <w:p w14:paraId="5758A408" w14:textId="77777777" w:rsidR="00307F49" w:rsidRPr="00621CFB" w:rsidRDefault="00307F49" w:rsidP="00307F49">
      <w:pPr>
        <w:ind w:right="72"/>
        <w:jc w:val="both"/>
        <w:rPr>
          <w:sz w:val="22"/>
          <w:szCs w:val="22"/>
        </w:rPr>
      </w:pPr>
    </w:p>
    <w:p w14:paraId="7E99A829" w14:textId="77777777" w:rsidR="00307F49" w:rsidRPr="00621CFB" w:rsidRDefault="008D6F4D" w:rsidP="00307F49">
      <w:pPr>
        <w:widowControl w:val="0"/>
        <w:numPr>
          <w:ilvl w:val="0"/>
          <w:numId w:val="5"/>
        </w:numPr>
        <w:autoSpaceDE w:val="0"/>
        <w:autoSpaceDN w:val="0"/>
        <w:ind w:right="72"/>
        <w:jc w:val="both"/>
        <w:rPr>
          <w:sz w:val="22"/>
          <w:szCs w:val="22"/>
        </w:rPr>
      </w:pPr>
      <w:r w:rsidRPr="00621CFB">
        <w:rPr>
          <w:sz w:val="22"/>
          <w:szCs w:val="22"/>
        </w:rPr>
        <w:t>a</w:t>
      </w:r>
      <w:r w:rsidR="00307F49" w:rsidRPr="00621CFB">
        <w:rPr>
          <w:sz w:val="22"/>
          <w:szCs w:val="22"/>
        </w:rPr>
        <w:t xml:space="preserve"> briefing on the function of the Board and the duties of Board members;</w:t>
      </w:r>
    </w:p>
    <w:p w14:paraId="67D52441" w14:textId="77777777" w:rsidR="00307F49" w:rsidRPr="00621CFB" w:rsidRDefault="00307F49" w:rsidP="00307F49">
      <w:pPr>
        <w:widowControl w:val="0"/>
        <w:numPr>
          <w:ilvl w:val="0"/>
          <w:numId w:val="5"/>
        </w:numPr>
        <w:autoSpaceDE w:val="0"/>
        <w:autoSpaceDN w:val="0"/>
        <w:ind w:right="72"/>
        <w:jc w:val="both"/>
        <w:rPr>
          <w:sz w:val="22"/>
          <w:szCs w:val="22"/>
        </w:rPr>
      </w:pPr>
      <w:r w:rsidRPr="00621CFB">
        <w:rPr>
          <w:sz w:val="22"/>
          <w:szCs w:val="22"/>
        </w:rPr>
        <w:t xml:space="preserve">a meeting with the </w:t>
      </w:r>
      <w:r w:rsidR="00621CFB" w:rsidRPr="00621CFB">
        <w:rPr>
          <w:sz w:val="22"/>
          <w:szCs w:val="22"/>
        </w:rPr>
        <w:t>OSCB</w:t>
      </w:r>
      <w:r w:rsidRPr="00621CFB">
        <w:rPr>
          <w:sz w:val="22"/>
          <w:szCs w:val="22"/>
        </w:rPr>
        <w:t xml:space="preserve"> Chair </w:t>
      </w:r>
    </w:p>
    <w:p w14:paraId="76DCB916" w14:textId="77777777" w:rsidR="00307F49" w:rsidRPr="00621CFB" w:rsidRDefault="00307F49" w:rsidP="00307F49">
      <w:pPr>
        <w:widowControl w:val="0"/>
        <w:numPr>
          <w:ilvl w:val="0"/>
          <w:numId w:val="5"/>
        </w:numPr>
        <w:autoSpaceDE w:val="0"/>
        <w:autoSpaceDN w:val="0"/>
        <w:ind w:right="72"/>
        <w:jc w:val="both"/>
        <w:rPr>
          <w:sz w:val="22"/>
          <w:szCs w:val="22"/>
        </w:rPr>
      </w:pPr>
      <w:r w:rsidRPr="00621CFB">
        <w:rPr>
          <w:sz w:val="22"/>
          <w:szCs w:val="22"/>
        </w:rPr>
        <w:t>identification of further training and learning needs.</w:t>
      </w:r>
    </w:p>
    <w:p w14:paraId="0CB57B47" w14:textId="77777777" w:rsidR="00307F49" w:rsidRPr="00621CFB" w:rsidRDefault="00307F49" w:rsidP="00307F49">
      <w:pPr>
        <w:ind w:right="72"/>
        <w:jc w:val="both"/>
        <w:rPr>
          <w:sz w:val="22"/>
          <w:szCs w:val="22"/>
        </w:rPr>
      </w:pPr>
    </w:p>
    <w:p w14:paraId="2947170E" w14:textId="0A4AA285" w:rsidR="00307F49" w:rsidRPr="00621CFB" w:rsidRDefault="00E60A13" w:rsidP="00307F49">
      <w:pPr>
        <w:ind w:right="72"/>
        <w:jc w:val="both"/>
        <w:rPr>
          <w:sz w:val="22"/>
          <w:szCs w:val="22"/>
        </w:rPr>
      </w:pPr>
      <w:r>
        <w:rPr>
          <w:sz w:val="22"/>
          <w:szCs w:val="22"/>
        </w:rPr>
        <w:t>Community Board</w:t>
      </w:r>
      <w:r w:rsidR="00307F49" w:rsidRPr="00621CFB">
        <w:rPr>
          <w:sz w:val="22"/>
          <w:szCs w:val="22"/>
        </w:rPr>
        <w:t xml:space="preserve"> members will be expected to attend Basic Awareness training in respect of child protection within the first three months of appointment. </w:t>
      </w:r>
    </w:p>
    <w:p w14:paraId="274C39C5" w14:textId="77777777" w:rsidR="00307F49" w:rsidRPr="00621CFB" w:rsidRDefault="00307F49" w:rsidP="00307F49">
      <w:pPr>
        <w:ind w:right="72"/>
        <w:jc w:val="both"/>
        <w:rPr>
          <w:sz w:val="22"/>
          <w:szCs w:val="22"/>
        </w:rPr>
      </w:pPr>
    </w:p>
    <w:p w14:paraId="3251118F" w14:textId="1E33C462" w:rsidR="00307F49" w:rsidRPr="00621CFB" w:rsidRDefault="00307F49" w:rsidP="00307F49">
      <w:pPr>
        <w:ind w:right="72"/>
        <w:jc w:val="both"/>
        <w:rPr>
          <w:sz w:val="22"/>
          <w:szCs w:val="22"/>
        </w:rPr>
      </w:pPr>
      <w:r w:rsidRPr="00621CFB">
        <w:rPr>
          <w:sz w:val="22"/>
          <w:szCs w:val="22"/>
        </w:rPr>
        <w:t xml:space="preserve">A ‘buddying’ arrangement will be in place for each </w:t>
      </w:r>
      <w:r w:rsidR="00E60A13">
        <w:rPr>
          <w:sz w:val="22"/>
          <w:szCs w:val="22"/>
        </w:rPr>
        <w:t>Community Board</w:t>
      </w:r>
      <w:r w:rsidRPr="00621CFB">
        <w:rPr>
          <w:sz w:val="22"/>
          <w:szCs w:val="22"/>
        </w:rPr>
        <w:t xml:space="preserve"> member, which will involve meeting with a member of the Board before and/or after each meeting to prepare and de-brief if necessary.</w:t>
      </w:r>
    </w:p>
    <w:p w14:paraId="6B1B705D" w14:textId="77777777" w:rsidR="00307F49" w:rsidRPr="00621CFB" w:rsidRDefault="00307F49" w:rsidP="00307F49">
      <w:pPr>
        <w:ind w:right="72"/>
        <w:jc w:val="both"/>
        <w:rPr>
          <w:sz w:val="22"/>
          <w:szCs w:val="22"/>
        </w:rPr>
      </w:pPr>
    </w:p>
    <w:p w14:paraId="16B2A2B0" w14:textId="5AAEA5F3" w:rsidR="00307F49" w:rsidRPr="00621CFB" w:rsidRDefault="00E60A13" w:rsidP="00307F49">
      <w:pPr>
        <w:spacing w:after="120"/>
        <w:ind w:right="74"/>
        <w:jc w:val="both"/>
        <w:rPr>
          <w:sz w:val="22"/>
          <w:szCs w:val="22"/>
        </w:rPr>
      </w:pPr>
      <w:r>
        <w:rPr>
          <w:sz w:val="22"/>
          <w:szCs w:val="22"/>
        </w:rPr>
        <w:t>Community Board</w:t>
      </w:r>
      <w:r w:rsidR="00307F49" w:rsidRPr="00621CFB">
        <w:rPr>
          <w:sz w:val="22"/>
          <w:szCs w:val="22"/>
        </w:rPr>
        <w:t xml:space="preserve"> Members will be subject to annual appraisals undertaken by the LSCB Chair.</w:t>
      </w:r>
    </w:p>
    <w:p w14:paraId="5E17FA00" w14:textId="32D3807C" w:rsidR="00151477" w:rsidRPr="00621CFB" w:rsidRDefault="00151477" w:rsidP="00151477">
      <w:pPr>
        <w:tabs>
          <w:tab w:val="left" w:pos="6480"/>
        </w:tabs>
        <w:autoSpaceDE w:val="0"/>
        <w:autoSpaceDN w:val="0"/>
        <w:adjustRightInd w:val="0"/>
        <w:jc w:val="both"/>
        <w:rPr>
          <w:b/>
          <w:sz w:val="22"/>
          <w:szCs w:val="22"/>
          <w:u w:val="single"/>
        </w:rPr>
      </w:pPr>
      <w:r w:rsidRPr="00621CFB">
        <w:rPr>
          <w:b/>
          <w:sz w:val="22"/>
          <w:szCs w:val="22"/>
          <w:u w:val="single"/>
        </w:rPr>
        <w:t>T</w:t>
      </w:r>
      <w:r w:rsidR="00DC51DD" w:rsidRPr="00621CFB">
        <w:rPr>
          <w:b/>
          <w:sz w:val="22"/>
          <w:szCs w:val="22"/>
          <w:u w:val="single"/>
        </w:rPr>
        <w:t xml:space="preserve">ermination of Appointment </w:t>
      </w:r>
      <w:r w:rsidR="00DC51DD" w:rsidRPr="00E60A13">
        <w:rPr>
          <w:b/>
          <w:sz w:val="22"/>
          <w:szCs w:val="22"/>
          <w:u w:val="single"/>
        </w:rPr>
        <w:t xml:space="preserve">of </w:t>
      </w:r>
      <w:r w:rsidR="00E60A13" w:rsidRPr="00E60A13">
        <w:rPr>
          <w:b/>
          <w:sz w:val="22"/>
          <w:szCs w:val="22"/>
          <w:u w:val="single"/>
        </w:rPr>
        <w:t>Community Board</w:t>
      </w:r>
      <w:r w:rsidR="00DC51DD" w:rsidRPr="00621CFB">
        <w:rPr>
          <w:b/>
          <w:sz w:val="22"/>
          <w:szCs w:val="22"/>
          <w:u w:val="single"/>
        </w:rPr>
        <w:t xml:space="preserve"> Members</w:t>
      </w:r>
    </w:p>
    <w:p w14:paraId="58DEB774" w14:textId="5A975315" w:rsidR="00151477" w:rsidRPr="00621CFB" w:rsidRDefault="00151477" w:rsidP="00151477">
      <w:pPr>
        <w:tabs>
          <w:tab w:val="left" w:pos="6480"/>
        </w:tabs>
        <w:autoSpaceDE w:val="0"/>
        <w:autoSpaceDN w:val="0"/>
        <w:adjustRightInd w:val="0"/>
        <w:jc w:val="both"/>
        <w:rPr>
          <w:sz w:val="22"/>
          <w:szCs w:val="22"/>
        </w:rPr>
      </w:pPr>
      <w:r w:rsidRPr="00621CFB">
        <w:rPr>
          <w:sz w:val="22"/>
          <w:szCs w:val="22"/>
        </w:rPr>
        <w:t xml:space="preserve">If there are concerns about a </w:t>
      </w:r>
      <w:r w:rsidR="00E60A13">
        <w:rPr>
          <w:sz w:val="22"/>
          <w:szCs w:val="22"/>
        </w:rPr>
        <w:t>Community Board</w:t>
      </w:r>
      <w:r w:rsidRPr="00621CFB">
        <w:rPr>
          <w:sz w:val="22"/>
          <w:szCs w:val="22"/>
        </w:rPr>
        <w:t xml:space="preserve"> member's behaviour or ability, which cannot be resolved through discussion and correspondence, the OSCB Independent Chair will decide whether to end the appointment of the </w:t>
      </w:r>
      <w:r w:rsidR="00E60A13">
        <w:rPr>
          <w:sz w:val="22"/>
          <w:szCs w:val="22"/>
        </w:rPr>
        <w:t>Community Board</w:t>
      </w:r>
      <w:r w:rsidRPr="00621CFB">
        <w:rPr>
          <w:sz w:val="22"/>
          <w:szCs w:val="22"/>
        </w:rPr>
        <w:t xml:space="preserve"> member. The </w:t>
      </w:r>
      <w:r w:rsidR="00A67CE2">
        <w:rPr>
          <w:sz w:val="22"/>
          <w:szCs w:val="22"/>
        </w:rPr>
        <w:t xml:space="preserve">Community Board Member </w:t>
      </w:r>
      <w:r w:rsidRPr="00621CFB">
        <w:rPr>
          <w:sz w:val="22"/>
          <w:szCs w:val="22"/>
        </w:rPr>
        <w:t xml:space="preserve">will be informed in writing and given clear reasons for the termination of appointment. The </w:t>
      </w:r>
      <w:r w:rsidR="00A67CE2">
        <w:rPr>
          <w:sz w:val="22"/>
          <w:szCs w:val="22"/>
        </w:rPr>
        <w:t xml:space="preserve">Community Board Member </w:t>
      </w:r>
      <w:r w:rsidRPr="00621CFB">
        <w:rPr>
          <w:sz w:val="22"/>
          <w:szCs w:val="22"/>
        </w:rPr>
        <w:t xml:space="preserve">will be given the opportunity to respond before a final decision is made by the OSCB Independent Chair. </w:t>
      </w:r>
    </w:p>
    <w:p w14:paraId="7330B4BB" w14:textId="77777777" w:rsidR="00151477" w:rsidRPr="00621CFB" w:rsidRDefault="00151477" w:rsidP="00151477">
      <w:pPr>
        <w:tabs>
          <w:tab w:val="left" w:pos="6480"/>
        </w:tabs>
        <w:autoSpaceDE w:val="0"/>
        <w:autoSpaceDN w:val="0"/>
        <w:adjustRightInd w:val="0"/>
        <w:jc w:val="both"/>
        <w:rPr>
          <w:b/>
          <w:bCs/>
          <w:color w:val="000000"/>
          <w:sz w:val="28"/>
          <w:szCs w:val="28"/>
          <w:u w:val="single"/>
        </w:rPr>
      </w:pPr>
    </w:p>
    <w:p w14:paraId="2E9250BD" w14:textId="77777777" w:rsidR="00307F49" w:rsidRPr="00621CFB" w:rsidRDefault="00307F49" w:rsidP="00307F49">
      <w:pPr>
        <w:rPr>
          <w:sz w:val="22"/>
          <w:szCs w:val="22"/>
          <w:lang w:val="en" w:eastAsia="en-US"/>
        </w:rPr>
      </w:pPr>
      <w:r w:rsidRPr="00621CFB">
        <w:rPr>
          <w:b/>
          <w:bCs/>
          <w:sz w:val="22"/>
          <w:szCs w:val="22"/>
          <w:lang w:val="en" w:eastAsia="en-US"/>
        </w:rPr>
        <w:t xml:space="preserve">Additional Payments:  </w:t>
      </w:r>
      <w:r w:rsidR="00E908AE" w:rsidRPr="00621CFB">
        <w:rPr>
          <w:b/>
          <w:bCs/>
          <w:sz w:val="22"/>
          <w:szCs w:val="22"/>
          <w:lang w:val="en" w:eastAsia="en-US"/>
        </w:rPr>
        <w:tab/>
      </w:r>
      <w:r w:rsidRPr="00621CFB">
        <w:rPr>
          <w:sz w:val="22"/>
          <w:szCs w:val="22"/>
          <w:lang w:val="en" w:eastAsia="en-US"/>
        </w:rPr>
        <w:t>Travel expenses</w:t>
      </w:r>
    </w:p>
    <w:p w14:paraId="3E301E3B" w14:textId="77777777" w:rsidR="00307F49" w:rsidRPr="00621CFB" w:rsidRDefault="00307F49" w:rsidP="00307F49">
      <w:pPr>
        <w:rPr>
          <w:sz w:val="22"/>
          <w:szCs w:val="22"/>
          <w:lang w:val="en" w:eastAsia="en-US"/>
        </w:rPr>
      </w:pPr>
    </w:p>
    <w:p w14:paraId="5704806B" w14:textId="1197ABBE" w:rsidR="00307F49" w:rsidRPr="00621CFB" w:rsidRDefault="00307F49" w:rsidP="00307F49">
      <w:pPr>
        <w:rPr>
          <w:bCs/>
          <w:sz w:val="22"/>
          <w:szCs w:val="22"/>
          <w:lang w:val="en" w:eastAsia="en-US"/>
        </w:rPr>
      </w:pPr>
      <w:r w:rsidRPr="00621CFB">
        <w:rPr>
          <w:b/>
          <w:bCs/>
          <w:sz w:val="22"/>
          <w:szCs w:val="22"/>
          <w:lang w:val="en" w:eastAsia="en-US"/>
        </w:rPr>
        <w:t xml:space="preserve">Work Location:    </w:t>
      </w:r>
      <w:r w:rsidRPr="00621CFB">
        <w:rPr>
          <w:b/>
          <w:bCs/>
          <w:sz w:val="22"/>
          <w:szCs w:val="22"/>
          <w:lang w:val="en" w:eastAsia="en-US"/>
        </w:rPr>
        <w:tab/>
      </w:r>
      <w:r w:rsidR="00A67CE2">
        <w:rPr>
          <w:b/>
          <w:bCs/>
          <w:sz w:val="22"/>
          <w:szCs w:val="22"/>
          <w:lang w:val="en" w:eastAsia="en-US"/>
        </w:rPr>
        <w:tab/>
      </w:r>
      <w:r w:rsidR="00E908AE" w:rsidRPr="00621CFB">
        <w:rPr>
          <w:bCs/>
          <w:sz w:val="22"/>
          <w:szCs w:val="22"/>
          <w:lang w:val="en" w:eastAsia="en-US"/>
        </w:rPr>
        <w:t>Not applicable</w:t>
      </w:r>
    </w:p>
    <w:p w14:paraId="62BF718B" w14:textId="77777777" w:rsidR="00307F49" w:rsidRPr="00621CFB" w:rsidRDefault="00307F49" w:rsidP="00307F49">
      <w:pPr>
        <w:rPr>
          <w:sz w:val="22"/>
          <w:szCs w:val="22"/>
          <w:lang w:val="en" w:eastAsia="en-US"/>
        </w:rPr>
      </w:pPr>
    </w:p>
    <w:p w14:paraId="3A10614E" w14:textId="02A44403" w:rsidR="00FD3A85" w:rsidRPr="00621CFB" w:rsidRDefault="00307F49">
      <w:r w:rsidRPr="00621CFB">
        <w:rPr>
          <w:b/>
          <w:bCs/>
          <w:sz w:val="22"/>
          <w:szCs w:val="22"/>
          <w:lang w:val="en" w:eastAsia="en-US"/>
        </w:rPr>
        <w:t xml:space="preserve">Hours per week: </w:t>
      </w:r>
      <w:r w:rsidRPr="00621CFB">
        <w:rPr>
          <w:b/>
          <w:bCs/>
          <w:sz w:val="22"/>
          <w:szCs w:val="22"/>
          <w:lang w:val="en" w:eastAsia="en-US"/>
        </w:rPr>
        <w:tab/>
      </w:r>
      <w:r w:rsidR="00A67CE2">
        <w:rPr>
          <w:b/>
          <w:bCs/>
          <w:sz w:val="22"/>
          <w:szCs w:val="22"/>
          <w:lang w:val="en" w:eastAsia="en-US"/>
        </w:rPr>
        <w:tab/>
      </w:r>
      <w:r w:rsidRPr="00621CFB">
        <w:rPr>
          <w:sz w:val="22"/>
          <w:szCs w:val="22"/>
          <w:lang w:val="en" w:eastAsia="en-US"/>
        </w:rPr>
        <w:t>Not applicable</w:t>
      </w:r>
    </w:p>
    <w:sectPr w:rsidR="00FD3A85" w:rsidRPr="00621CF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62812" w14:textId="77777777" w:rsidR="00392BB2" w:rsidRDefault="00392BB2" w:rsidP="000B008B">
      <w:r>
        <w:separator/>
      </w:r>
    </w:p>
  </w:endnote>
  <w:endnote w:type="continuationSeparator" w:id="0">
    <w:p w14:paraId="09D17AE9" w14:textId="77777777" w:rsidR="00392BB2" w:rsidRDefault="00392BB2" w:rsidP="000B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873773"/>
      <w:docPartObj>
        <w:docPartGallery w:val="Page Numbers (Bottom of Page)"/>
        <w:docPartUnique/>
      </w:docPartObj>
    </w:sdtPr>
    <w:sdtEndPr>
      <w:rPr>
        <w:noProof/>
      </w:rPr>
    </w:sdtEndPr>
    <w:sdtContent>
      <w:p w14:paraId="7055EB74" w14:textId="77777777" w:rsidR="00621CFB" w:rsidRDefault="00621C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36BF8C" w14:textId="77777777" w:rsidR="00621CFB" w:rsidRDefault="00621CFB">
    <w:pPr>
      <w:pStyle w:val="Footer"/>
    </w:pPr>
    <w:r>
      <w:t>v.</w:t>
    </w:r>
    <w:r w:rsidR="00774576">
      <w:t>1509</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598BF" w14:textId="77777777" w:rsidR="00392BB2" w:rsidRDefault="00392BB2" w:rsidP="000B008B">
      <w:r>
        <w:separator/>
      </w:r>
    </w:p>
  </w:footnote>
  <w:footnote w:type="continuationSeparator" w:id="0">
    <w:p w14:paraId="70A55EAF" w14:textId="77777777" w:rsidR="00392BB2" w:rsidRDefault="00392BB2" w:rsidP="000B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73EE" w14:textId="77777777" w:rsidR="00621CFB" w:rsidRDefault="00621CFB" w:rsidP="00621CFB">
    <w:pPr>
      <w:pStyle w:val="Header"/>
      <w:jc w:val="center"/>
    </w:pPr>
    <w:r>
      <w:rPr>
        <w:noProof/>
      </w:rPr>
      <w:drawing>
        <wp:inline distT="0" distB="0" distL="0" distR="0" wp14:anchorId="0FF2A77F" wp14:editId="6B106EA1">
          <wp:extent cx="2266950" cy="102071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164" cy="104287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27B89"/>
    <w:multiLevelType w:val="hybridMultilevel"/>
    <w:tmpl w:val="1B74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25BC0"/>
    <w:multiLevelType w:val="hybridMultilevel"/>
    <w:tmpl w:val="4BEC0BD4"/>
    <w:lvl w:ilvl="0" w:tplc="AE5EF462">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FF56EE"/>
    <w:multiLevelType w:val="hybridMultilevel"/>
    <w:tmpl w:val="824AFA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AF3203"/>
    <w:multiLevelType w:val="hybridMultilevel"/>
    <w:tmpl w:val="D08ACFBC"/>
    <w:lvl w:ilvl="0" w:tplc="04090005">
      <w:start w:val="1"/>
      <w:numFmt w:val="bullet"/>
      <w:lvlText w:val=""/>
      <w:lvlJc w:val="left"/>
      <w:pPr>
        <w:tabs>
          <w:tab w:val="num" w:pos="1800"/>
        </w:tabs>
        <w:ind w:left="1800" w:hanging="360"/>
      </w:pPr>
      <w:rPr>
        <w:rFonts w:ascii="Wingdings" w:hAnsi="Wingdings" w:cs="Wingdings" w:hint="default"/>
      </w:rPr>
    </w:lvl>
    <w:lvl w:ilvl="1" w:tplc="D5C21780">
      <w:numFmt w:val="bullet"/>
      <w:lvlText w:val="-"/>
      <w:lvlJc w:val="left"/>
      <w:pPr>
        <w:tabs>
          <w:tab w:val="num" w:pos="2520"/>
        </w:tabs>
        <w:ind w:left="2520" w:hanging="360"/>
      </w:pPr>
      <w:rPr>
        <w:rFonts w:ascii="Calibri" w:eastAsia="Times New Roman" w:hAnsi="Calibri"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15:restartNumberingAfterBreak="0">
    <w:nsid w:val="4CB4690B"/>
    <w:multiLevelType w:val="hybridMultilevel"/>
    <w:tmpl w:val="1506D44C"/>
    <w:lvl w:ilvl="0" w:tplc="DA940FC6">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D4767F3"/>
    <w:multiLevelType w:val="hybridMultilevel"/>
    <w:tmpl w:val="44DC3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9C7830"/>
    <w:multiLevelType w:val="hybridMultilevel"/>
    <w:tmpl w:val="E6108CF2"/>
    <w:lvl w:ilvl="0" w:tplc="DA940FC6">
      <w:start w:val="1"/>
      <w:numFmt w:val="bullet"/>
      <w:lvlText w:val=""/>
      <w:lvlJc w:val="left"/>
      <w:pPr>
        <w:tabs>
          <w:tab w:val="num" w:pos="720"/>
        </w:tabs>
        <w:ind w:left="720" w:hanging="360"/>
      </w:pPr>
      <w:rPr>
        <w:rFonts w:ascii="Symbol" w:hAnsi="Symbol" w:hint="default"/>
        <w:color w:val="auto"/>
        <w:sz w:val="16"/>
      </w:rPr>
    </w:lvl>
    <w:lvl w:ilvl="1" w:tplc="08090001">
      <w:start w:val="1"/>
      <w:numFmt w:val="bullet"/>
      <w:lvlText w:val=""/>
      <w:lvlJc w:val="left"/>
      <w:pPr>
        <w:tabs>
          <w:tab w:val="num" w:pos="1800"/>
        </w:tabs>
        <w:ind w:left="1800" w:hanging="360"/>
      </w:pPr>
      <w:rPr>
        <w:rFonts w:ascii="Symbol" w:hAnsi="Symbol" w:hint="default"/>
        <w:color w:val="auto"/>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85F2E04"/>
    <w:multiLevelType w:val="hybridMultilevel"/>
    <w:tmpl w:val="3828C99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86B6F6B"/>
    <w:multiLevelType w:val="hybridMultilevel"/>
    <w:tmpl w:val="32AAF32A"/>
    <w:lvl w:ilvl="0" w:tplc="3E76847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8"/>
  </w:num>
  <w:num w:numId="5">
    <w:abstractNumId w:val="2"/>
  </w:num>
  <w:num w:numId="6">
    <w:abstractNumId w:val="3"/>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49"/>
    <w:rsid w:val="00080D36"/>
    <w:rsid w:val="000B008B"/>
    <w:rsid w:val="000B4310"/>
    <w:rsid w:val="00151477"/>
    <w:rsid w:val="00211AAA"/>
    <w:rsid w:val="002763EC"/>
    <w:rsid w:val="00307F49"/>
    <w:rsid w:val="00320D7E"/>
    <w:rsid w:val="00354A8B"/>
    <w:rsid w:val="00392BB2"/>
    <w:rsid w:val="004000D7"/>
    <w:rsid w:val="004901D4"/>
    <w:rsid w:val="004B4AF6"/>
    <w:rsid w:val="00504E43"/>
    <w:rsid w:val="005B3F56"/>
    <w:rsid w:val="00621CFB"/>
    <w:rsid w:val="00622C40"/>
    <w:rsid w:val="00774576"/>
    <w:rsid w:val="007908F4"/>
    <w:rsid w:val="008D6F4D"/>
    <w:rsid w:val="008E6D31"/>
    <w:rsid w:val="00923024"/>
    <w:rsid w:val="00A67CE2"/>
    <w:rsid w:val="00B61784"/>
    <w:rsid w:val="00CA2486"/>
    <w:rsid w:val="00CD4D05"/>
    <w:rsid w:val="00CF7C9C"/>
    <w:rsid w:val="00DC51DD"/>
    <w:rsid w:val="00E60A13"/>
    <w:rsid w:val="00E908AE"/>
    <w:rsid w:val="00EB7412"/>
    <w:rsid w:val="00FC49D4"/>
    <w:rsid w:val="00FD3A85"/>
    <w:rsid w:val="00FE4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084985"/>
  <w15:docId w15:val="{580E9C18-232B-42F2-86FD-3F1FCD66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F49"/>
    <w:rPr>
      <w:rFonts w:eastAsia="Times New Roman"/>
      <w:sz w:val="20"/>
      <w:lang w:eastAsia="en-GB"/>
    </w:rPr>
  </w:style>
  <w:style w:type="paragraph" w:styleId="Heading1">
    <w:name w:val="heading 1"/>
    <w:basedOn w:val="Normal"/>
    <w:next w:val="Normal"/>
    <w:link w:val="Heading1Char"/>
    <w:qFormat/>
    <w:rsid w:val="00307F49"/>
    <w:pPr>
      <w:keepNext/>
      <w:spacing w:before="240" w:after="60"/>
      <w:outlineLvl w:val="0"/>
    </w:pPr>
    <w:rPr>
      <w:b/>
      <w:bCs/>
      <w:kern w:val="32"/>
      <w:sz w:val="32"/>
      <w:szCs w:val="32"/>
      <w:lang w:eastAsia="en-US"/>
    </w:rPr>
  </w:style>
  <w:style w:type="paragraph" w:styleId="Heading4">
    <w:name w:val="heading 4"/>
    <w:basedOn w:val="Normal"/>
    <w:next w:val="Normal"/>
    <w:link w:val="Heading4Char"/>
    <w:uiPriority w:val="9"/>
    <w:semiHidden/>
    <w:unhideWhenUsed/>
    <w:qFormat/>
    <w:rsid w:val="00CA24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F49"/>
    <w:rPr>
      <w:rFonts w:eastAsia="Times New Roman"/>
      <w:b/>
      <w:bCs/>
      <w:kern w:val="32"/>
      <w:sz w:val="32"/>
      <w:szCs w:val="32"/>
    </w:rPr>
  </w:style>
  <w:style w:type="character" w:customStyle="1" w:styleId="Heading4Char">
    <w:name w:val="Heading 4 Char"/>
    <w:basedOn w:val="DefaultParagraphFont"/>
    <w:link w:val="Heading4"/>
    <w:uiPriority w:val="9"/>
    <w:semiHidden/>
    <w:rsid w:val="00CA2486"/>
    <w:rPr>
      <w:rFonts w:asciiTheme="majorHAnsi" w:eastAsiaTheme="majorEastAsia" w:hAnsiTheme="majorHAnsi" w:cstheme="majorBidi"/>
      <w:b/>
      <w:bCs/>
      <w:i/>
      <w:iCs/>
      <w:color w:val="4F81BD" w:themeColor="accent1"/>
      <w:sz w:val="20"/>
      <w:lang w:eastAsia="en-GB"/>
    </w:rPr>
  </w:style>
  <w:style w:type="paragraph" w:styleId="BalloonText">
    <w:name w:val="Balloon Text"/>
    <w:basedOn w:val="Normal"/>
    <w:link w:val="BalloonTextChar"/>
    <w:uiPriority w:val="99"/>
    <w:semiHidden/>
    <w:unhideWhenUsed/>
    <w:rsid w:val="00CA2486"/>
    <w:rPr>
      <w:rFonts w:ascii="Tahoma" w:hAnsi="Tahoma" w:cs="Tahoma"/>
      <w:sz w:val="16"/>
      <w:szCs w:val="16"/>
    </w:rPr>
  </w:style>
  <w:style w:type="character" w:customStyle="1" w:styleId="BalloonTextChar">
    <w:name w:val="Balloon Text Char"/>
    <w:basedOn w:val="DefaultParagraphFont"/>
    <w:link w:val="BalloonText"/>
    <w:uiPriority w:val="99"/>
    <w:semiHidden/>
    <w:rsid w:val="00CA2486"/>
    <w:rPr>
      <w:rFonts w:ascii="Tahoma" w:eastAsia="Times New Roman" w:hAnsi="Tahoma" w:cs="Tahoma"/>
      <w:sz w:val="16"/>
      <w:szCs w:val="16"/>
      <w:lang w:eastAsia="en-GB"/>
    </w:rPr>
  </w:style>
  <w:style w:type="paragraph" w:styleId="ListParagraph">
    <w:name w:val="List Paragraph"/>
    <w:basedOn w:val="Normal"/>
    <w:uiPriority w:val="34"/>
    <w:qFormat/>
    <w:rsid w:val="004901D4"/>
    <w:pPr>
      <w:ind w:left="720"/>
      <w:contextualSpacing/>
    </w:pPr>
  </w:style>
  <w:style w:type="paragraph" w:styleId="FootnoteText">
    <w:name w:val="footnote text"/>
    <w:basedOn w:val="Normal"/>
    <w:link w:val="FootnoteTextChar"/>
    <w:uiPriority w:val="99"/>
    <w:semiHidden/>
    <w:unhideWhenUsed/>
    <w:rsid w:val="000B008B"/>
    <w:rPr>
      <w:szCs w:val="20"/>
    </w:rPr>
  </w:style>
  <w:style w:type="character" w:customStyle="1" w:styleId="FootnoteTextChar">
    <w:name w:val="Footnote Text Char"/>
    <w:basedOn w:val="DefaultParagraphFont"/>
    <w:link w:val="FootnoteText"/>
    <w:uiPriority w:val="99"/>
    <w:semiHidden/>
    <w:rsid w:val="000B008B"/>
    <w:rPr>
      <w:rFonts w:eastAsia="Times New Roman"/>
      <w:sz w:val="20"/>
      <w:szCs w:val="20"/>
      <w:lang w:eastAsia="en-GB"/>
    </w:rPr>
  </w:style>
  <w:style w:type="character" w:styleId="FootnoteReference">
    <w:name w:val="footnote reference"/>
    <w:basedOn w:val="DefaultParagraphFont"/>
    <w:uiPriority w:val="99"/>
    <w:semiHidden/>
    <w:unhideWhenUsed/>
    <w:rsid w:val="000B008B"/>
    <w:rPr>
      <w:vertAlign w:val="superscript"/>
    </w:rPr>
  </w:style>
  <w:style w:type="character" w:styleId="CommentReference">
    <w:name w:val="annotation reference"/>
    <w:basedOn w:val="DefaultParagraphFont"/>
    <w:uiPriority w:val="99"/>
    <w:semiHidden/>
    <w:unhideWhenUsed/>
    <w:rsid w:val="00CF7C9C"/>
    <w:rPr>
      <w:sz w:val="16"/>
      <w:szCs w:val="16"/>
    </w:rPr>
  </w:style>
  <w:style w:type="paragraph" w:styleId="CommentText">
    <w:name w:val="annotation text"/>
    <w:basedOn w:val="Normal"/>
    <w:link w:val="CommentTextChar"/>
    <w:uiPriority w:val="99"/>
    <w:semiHidden/>
    <w:unhideWhenUsed/>
    <w:rsid w:val="00CF7C9C"/>
    <w:rPr>
      <w:szCs w:val="20"/>
    </w:rPr>
  </w:style>
  <w:style w:type="character" w:customStyle="1" w:styleId="CommentTextChar">
    <w:name w:val="Comment Text Char"/>
    <w:basedOn w:val="DefaultParagraphFont"/>
    <w:link w:val="CommentText"/>
    <w:uiPriority w:val="99"/>
    <w:semiHidden/>
    <w:rsid w:val="00CF7C9C"/>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7C9C"/>
    <w:rPr>
      <w:b/>
      <w:bCs/>
    </w:rPr>
  </w:style>
  <w:style w:type="character" w:customStyle="1" w:styleId="CommentSubjectChar">
    <w:name w:val="Comment Subject Char"/>
    <w:basedOn w:val="CommentTextChar"/>
    <w:link w:val="CommentSubject"/>
    <w:uiPriority w:val="99"/>
    <w:semiHidden/>
    <w:rsid w:val="00CF7C9C"/>
    <w:rPr>
      <w:rFonts w:eastAsia="Times New Roman"/>
      <w:b/>
      <w:bCs/>
      <w:sz w:val="20"/>
      <w:szCs w:val="20"/>
      <w:lang w:eastAsia="en-GB"/>
    </w:rPr>
  </w:style>
  <w:style w:type="paragraph" w:styleId="Header">
    <w:name w:val="header"/>
    <w:basedOn w:val="Normal"/>
    <w:link w:val="HeaderChar"/>
    <w:uiPriority w:val="99"/>
    <w:unhideWhenUsed/>
    <w:rsid w:val="00621CFB"/>
    <w:pPr>
      <w:tabs>
        <w:tab w:val="center" w:pos="4513"/>
        <w:tab w:val="right" w:pos="9026"/>
      </w:tabs>
    </w:pPr>
  </w:style>
  <w:style w:type="character" w:customStyle="1" w:styleId="HeaderChar">
    <w:name w:val="Header Char"/>
    <w:basedOn w:val="DefaultParagraphFont"/>
    <w:link w:val="Header"/>
    <w:uiPriority w:val="99"/>
    <w:rsid w:val="00621CFB"/>
    <w:rPr>
      <w:rFonts w:eastAsia="Times New Roman"/>
      <w:sz w:val="20"/>
      <w:lang w:eastAsia="en-GB"/>
    </w:rPr>
  </w:style>
  <w:style w:type="paragraph" w:styleId="Footer">
    <w:name w:val="footer"/>
    <w:basedOn w:val="Normal"/>
    <w:link w:val="FooterChar"/>
    <w:uiPriority w:val="99"/>
    <w:unhideWhenUsed/>
    <w:rsid w:val="00621CFB"/>
    <w:pPr>
      <w:tabs>
        <w:tab w:val="center" w:pos="4513"/>
        <w:tab w:val="right" w:pos="9026"/>
      </w:tabs>
    </w:pPr>
  </w:style>
  <w:style w:type="character" w:customStyle="1" w:styleId="FooterChar">
    <w:name w:val="Footer Char"/>
    <w:basedOn w:val="DefaultParagraphFont"/>
    <w:link w:val="Footer"/>
    <w:uiPriority w:val="99"/>
    <w:rsid w:val="00621CFB"/>
    <w:rPr>
      <w:rFonts w:eastAsia="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D2155-7B4A-4586-9F31-8C100865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1304</Words>
  <Characters>7436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marion.aslett</dc:creator>
  <cp:lastModifiedBy>Kinnell, Carole - CEF</cp:lastModifiedBy>
  <cp:revision>2</cp:revision>
  <cp:lastPrinted>2017-09-07T09:48:00Z</cp:lastPrinted>
  <dcterms:created xsi:type="dcterms:W3CDTF">2021-03-30T09:40:00Z</dcterms:created>
  <dcterms:modified xsi:type="dcterms:W3CDTF">2021-03-30T09:40:00Z</dcterms:modified>
</cp:coreProperties>
</file>